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7CA4E" w14:textId="77777777" w:rsidR="007E55BD" w:rsidRDefault="007E55BD" w:rsidP="00857CC3">
      <w:pPr>
        <w:shd w:val="clear" w:color="auto" w:fill="FFFFFF"/>
        <w:spacing w:after="120"/>
        <w:rPr>
          <w:sz w:val="40"/>
          <w:szCs w:val="40"/>
        </w:rPr>
      </w:pPr>
      <w:r w:rsidRPr="007E55BD">
        <w:rPr>
          <w:noProof/>
          <w:sz w:val="40"/>
          <w:szCs w:val="40"/>
        </w:rPr>
        <mc:AlternateContent>
          <mc:Choice Requires="wps">
            <w:drawing>
              <wp:anchor distT="91440" distB="91440" distL="91440" distR="91440" simplePos="0" relativeHeight="251661312" behindDoc="0" locked="0" layoutInCell="1" allowOverlap="1" wp14:anchorId="73F3E7E2" wp14:editId="07CBD68C">
                <wp:simplePos x="0" y="0"/>
                <wp:positionH relativeFrom="margin">
                  <wp:posOffset>175260</wp:posOffset>
                </wp:positionH>
                <wp:positionV relativeFrom="margin">
                  <wp:posOffset>-1565910</wp:posOffset>
                </wp:positionV>
                <wp:extent cx="5090160" cy="1307465"/>
                <wp:effectExtent l="0" t="0" r="0" b="0"/>
                <wp:wrapNone/>
                <wp:docPr id="135" name="Textruta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418E1825" w14:textId="14C59570" w:rsidR="007E55BD" w:rsidRPr="0033633B" w:rsidRDefault="007E55BD" w:rsidP="0033633B">
                            <w:pPr>
                              <w:spacing w:after="120"/>
                              <w:rPr>
                                <w:color w:val="000000" w:themeColor="text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633B">
                              <w:rPr>
                                <w:color w:val="000000" w:themeColor="text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Kemi för alla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3E7E2" id="_x0000_t202" coordsize="21600,21600" o:spt="202" path="m,l,21600r21600,l21600,xe">
                <v:stroke joinstyle="miter"/>
                <v:path gradientshapeok="t" o:connecttype="rect"/>
              </v:shapetype>
              <v:shape id="Textruta 135" o:spid="_x0000_s1026" type="#_x0000_t202" style="position:absolute;margin-left:13.8pt;margin-top:-123.3pt;width:400.8pt;height:102.95pt;z-index:25166131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AhegIAAF0FAAAOAAAAZHJzL2Uyb0RvYy54bWysVMlu2zAQvRfoPxC8N5KztTEiB26CFAWC&#10;JKhT5ExTpC2AW0nakvv1faQkx017SdGLRM7GmTdv5vKq04pshQ+NNRWdHJWUCMNt3ZhVRb8/3X74&#10;REmIzNRMWSMquhOBXs3ev7ts3VQc27VVtfAEQUyYtq6i6xjdtCgCXwvNwpF1wkAprdcs4upXRe1Z&#10;i+haFcdleV601tfOWy5CgPSmV9JZji+l4PFByiAiURVFbjF/ff4u07eYXbLpyjO3bviQBvuHLDRr&#10;DB7dh7phkZGNb/4IpRvubbAyHnGrCytlw0WuAdVMylfVLNbMiVwLwAluD1P4f2H5/fbRk6ZG707O&#10;KDFMo0lPoot+gwqSDAi1LkxhuHAwjd1n28F6lAcIU+Gd9Dr9URKBHljv9vgiHOEQnpUX5eQcKg7d&#10;5KT8eHqe4xcv7s6H+EVYTdKhoh4NzLiy7V2ISAWmo0l6zdjbRqncRGV+E8AwSYqUe59jPsWdEslO&#10;mW9Cou6cahIE7lfLa+VJTw6wF3mOFMnB4JAMJR58o+/gkrxF5uQb/fdO+X1r4t5fN8b6DFCeGJEK&#10;2DJwnXEuTMxdQvKy9xnh6EFIeMRu2Q0NXtp6h/56289IcPy2QQ/uWIiPzGMogAcGPT7gI5VtK2qH&#10;EyVr63/+TZ7swVVoKWkxZBUNPzbMC0rUVwMWX0xOTxE2Hl784WV5eDEbfW1R2wQrxfF8hLOPajxK&#10;b/Uz9sE8vQoVMxxvVzSOx+vYdxf7hIv5PBthDh2Ld2bheAqdIE4Me+qemXcDDSMYfG/HcWTTV2zs&#10;bZNncPNNBCczVRPAPaoD8JjhzOBh36QlcXjPVi9bcfYLAAD//wMAUEsDBBQABgAIAAAAIQApHnP+&#10;4AAAAAsBAAAPAAAAZHJzL2Rvd25yZXYueG1sTI89T8MwEIZ3JP6DdUgsqHWw2rQNcSpAgomlDair&#10;G18Tq7Ed2W4a/j3HBNt9PHrvuXI72Z6NGKLxTsLjPAOGrvHauFbCZ/02WwOLSTmteu9QwjdG2Fa3&#10;N6UqtL+6HY771DIKcbFQErqUhoLz2HRoVZz7AR3tTj5YlagNLddBXSnc9lxkWc6tMo4udGrA1w6b&#10;8/5iJezsw5KP+L4x9dcyvNTmYzgfGinv76bnJ2AJp/QHw68+qUNFTkd/cTqyXoJY5URKmIlFThUR&#10;a7ERwI40WmQr4FXJ//9Q/QAAAP//AwBQSwECLQAUAAYACAAAACEAtoM4kv4AAADhAQAAEwAAAAAA&#10;AAAAAAAAAAAAAAAAW0NvbnRlbnRfVHlwZXNdLnhtbFBLAQItABQABgAIAAAAIQA4/SH/1gAAAJQB&#10;AAALAAAAAAAAAAAAAAAAAC8BAABfcmVscy8ucmVsc1BLAQItABQABgAIAAAAIQAqDAAhegIAAF0F&#10;AAAOAAAAAAAAAAAAAAAAAC4CAABkcnMvZTJvRG9jLnhtbFBLAQItABQABgAIAAAAIQApHnP+4AAA&#10;AAsBAAAPAAAAAAAAAAAAAAAAANQEAABkcnMvZG93bnJldi54bWxQSwUGAAAAAAQABADzAAAA4QUA&#10;AAAA&#10;" filled="f" stroked="f">
                <v:textbox style="mso-fit-shape-to-text:t" inset=",7.2pt,,7.2pt">
                  <w:txbxContent>
                    <w:p w14:paraId="418E1825" w14:textId="14C59570" w:rsidR="007E55BD" w:rsidRPr="0033633B" w:rsidRDefault="007E55BD" w:rsidP="0033633B">
                      <w:pPr>
                        <w:spacing w:after="120"/>
                        <w:rPr>
                          <w:color w:val="000000" w:themeColor="text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3633B">
                        <w:rPr>
                          <w:color w:val="000000" w:themeColor="text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Kemi för alla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CA9A517" w14:textId="0E8DAE63" w:rsidR="00FE22AE" w:rsidRPr="00857CC3" w:rsidRDefault="00FE22AE" w:rsidP="00857CC3">
      <w:pPr>
        <w:shd w:val="clear" w:color="auto" w:fill="FFFFFF"/>
        <w:spacing w:after="120"/>
        <w:rPr>
          <w:sz w:val="40"/>
          <w:szCs w:val="40"/>
        </w:rPr>
      </w:pPr>
      <w:r>
        <w:rPr>
          <w:sz w:val="40"/>
          <w:szCs w:val="40"/>
        </w:rPr>
        <w:t>Program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56"/>
        <w:gridCol w:w="3639"/>
        <w:gridCol w:w="4225"/>
      </w:tblGrid>
      <w:tr w:rsidR="006808E4" w14:paraId="1C2E5EC9" w14:textId="77777777" w:rsidTr="00857CC3">
        <w:tc>
          <w:tcPr>
            <w:tcW w:w="562" w:type="dxa"/>
          </w:tcPr>
          <w:p w14:paraId="29C500D7" w14:textId="3427DD4A" w:rsidR="006808E4" w:rsidRDefault="006808E4" w:rsidP="00857CC3">
            <w:pPr>
              <w:tabs>
                <w:tab w:val="left" w:pos="3261"/>
              </w:tabs>
              <w:spacing w:after="120"/>
            </w:pPr>
            <w:r>
              <w:t>Må</w:t>
            </w:r>
          </w:p>
        </w:tc>
        <w:tc>
          <w:tcPr>
            <w:tcW w:w="756" w:type="dxa"/>
          </w:tcPr>
          <w:p w14:paraId="05BDFDCB" w14:textId="51AB5370" w:rsidR="006808E4" w:rsidRDefault="006808E4" w:rsidP="00857CC3">
            <w:pPr>
              <w:tabs>
                <w:tab w:val="left" w:pos="3261"/>
              </w:tabs>
              <w:spacing w:after="120"/>
            </w:pPr>
            <w:r>
              <w:t>9.30</w:t>
            </w:r>
          </w:p>
        </w:tc>
        <w:tc>
          <w:tcPr>
            <w:tcW w:w="7864" w:type="dxa"/>
            <w:gridSpan w:val="2"/>
          </w:tcPr>
          <w:p w14:paraId="68E1094B" w14:textId="48611BD4" w:rsidR="006808E4" w:rsidRDefault="006808E4" w:rsidP="00857CC3">
            <w:pPr>
              <w:tabs>
                <w:tab w:val="left" w:pos="3261"/>
              </w:tabs>
              <w:spacing w:after="120"/>
            </w:pPr>
            <w:r>
              <w:t>Morgon</w:t>
            </w:r>
            <w:r w:rsidR="00AF1FCD">
              <w:t>fika</w:t>
            </w:r>
            <w:r>
              <w:t xml:space="preserve"> utanför Vivi-Täckholmsalen</w:t>
            </w:r>
          </w:p>
        </w:tc>
      </w:tr>
      <w:tr w:rsidR="00C00960" w14:paraId="5B3CC614" w14:textId="77777777" w:rsidTr="00857CC3">
        <w:tc>
          <w:tcPr>
            <w:tcW w:w="562" w:type="dxa"/>
          </w:tcPr>
          <w:p w14:paraId="39F70502" w14:textId="77777777" w:rsidR="00C00960" w:rsidRDefault="00C00960" w:rsidP="00857CC3">
            <w:pPr>
              <w:tabs>
                <w:tab w:val="left" w:pos="3261"/>
              </w:tabs>
              <w:spacing w:after="120"/>
            </w:pPr>
          </w:p>
        </w:tc>
        <w:tc>
          <w:tcPr>
            <w:tcW w:w="756" w:type="dxa"/>
          </w:tcPr>
          <w:p w14:paraId="5487FC36" w14:textId="19E0D86D" w:rsidR="00C00960" w:rsidRDefault="006808E4" w:rsidP="00857CC3">
            <w:pPr>
              <w:tabs>
                <w:tab w:val="left" w:pos="3261"/>
              </w:tabs>
              <w:spacing w:after="120"/>
            </w:pPr>
            <w:r>
              <w:t>10</w:t>
            </w:r>
          </w:p>
        </w:tc>
        <w:tc>
          <w:tcPr>
            <w:tcW w:w="3639" w:type="dxa"/>
          </w:tcPr>
          <w:p w14:paraId="7FE37F53" w14:textId="3B95353D" w:rsidR="006808E4" w:rsidRDefault="00DA3F5B" w:rsidP="00857CC3">
            <w:pPr>
              <w:tabs>
                <w:tab w:val="left" w:pos="3261"/>
              </w:tabs>
              <w:spacing w:after="120"/>
            </w:pPr>
            <w:r>
              <w:t>Välkomna!</w:t>
            </w:r>
          </w:p>
        </w:tc>
        <w:tc>
          <w:tcPr>
            <w:tcW w:w="4225" w:type="dxa"/>
          </w:tcPr>
          <w:p w14:paraId="55989FF1" w14:textId="77777777" w:rsidR="00C00960" w:rsidRDefault="00C00960" w:rsidP="00857CC3">
            <w:pPr>
              <w:tabs>
                <w:tab w:val="left" w:pos="3261"/>
              </w:tabs>
              <w:spacing w:after="120"/>
            </w:pPr>
          </w:p>
        </w:tc>
      </w:tr>
      <w:tr w:rsidR="00857CC3" w14:paraId="1FBEB8FD" w14:textId="77777777" w:rsidTr="00857CC3">
        <w:tc>
          <w:tcPr>
            <w:tcW w:w="562" w:type="dxa"/>
          </w:tcPr>
          <w:p w14:paraId="4587CBD3" w14:textId="77777777" w:rsidR="00857CC3" w:rsidRDefault="00857CC3" w:rsidP="00857CC3">
            <w:pPr>
              <w:tabs>
                <w:tab w:val="left" w:pos="3261"/>
              </w:tabs>
              <w:spacing w:after="120"/>
            </w:pPr>
          </w:p>
        </w:tc>
        <w:tc>
          <w:tcPr>
            <w:tcW w:w="756" w:type="dxa"/>
          </w:tcPr>
          <w:p w14:paraId="05A34056" w14:textId="79806565" w:rsidR="00857CC3" w:rsidRDefault="00857CC3" w:rsidP="00857CC3">
            <w:pPr>
              <w:tabs>
                <w:tab w:val="left" w:pos="3261"/>
              </w:tabs>
              <w:spacing w:after="120"/>
            </w:pPr>
            <w:r>
              <w:t>10.15</w:t>
            </w:r>
          </w:p>
        </w:tc>
        <w:tc>
          <w:tcPr>
            <w:tcW w:w="7864" w:type="dxa"/>
            <w:gridSpan w:val="2"/>
          </w:tcPr>
          <w:p w14:paraId="7469F3E6" w14:textId="71DBCABB" w:rsidR="00857CC3" w:rsidRDefault="00857CC3" w:rsidP="00857CC3">
            <w:pPr>
              <w:tabs>
                <w:tab w:val="left" w:pos="3261"/>
              </w:tabs>
              <w:spacing w:after="120"/>
            </w:pPr>
            <w:r>
              <w:t>Naturvetenskapens karaktär i kemi (1), P</w:t>
            </w:r>
            <w:r w:rsidR="00925AC9">
              <w:t>er</w:t>
            </w:r>
            <w:r>
              <w:t>-O</w:t>
            </w:r>
            <w:r w:rsidR="00925AC9">
              <w:t>lof</w:t>
            </w:r>
            <w:r>
              <w:t xml:space="preserve"> Wickman </w:t>
            </w:r>
          </w:p>
        </w:tc>
      </w:tr>
      <w:tr w:rsidR="00857CC3" w14:paraId="2EB534B5" w14:textId="77777777" w:rsidTr="00857CC3">
        <w:tc>
          <w:tcPr>
            <w:tcW w:w="562" w:type="dxa"/>
          </w:tcPr>
          <w:p w14:paraId="019E42D0" w14:textId="77777777" w:rsidR="00857CC3" w:rsidRDefault="00857CC3" w:rsidP="00857CC3">
            <w:pPr>
              <w:tabs>
                <w:tab w:val="left" w:pos="3261"/>
              </w:tabs>
              <w:spacing w:after="120"/>
            </w:pPr>
          </w:p>
        </w:tc>
        <w:tc>
          <w:tcPr>
            <w:tcW w:w="756" w:type="dxa"/>
          </w:tcPr>
          <w:p w14:paraId="2F75D8F7" w14:textId="225DDA8A" w:rsidR="00857CC3" w:rsidRDefault="00857CC3" w:rsidP="00857CC3">
            <w:pPr>
              <w:tabs>
                <w:tab w:val="left" w:pos="3261"/>
              </w:tabs>
              <w:spacing w:after="120"/>
            </w:pPr>
            <w:r>
              <w:t>11</w:t>
            </w:r>
          </w:p>
        </w:tc>
        <w:tc>
          <w:tcPr>
            <w:tcW w:w="7864" w:type="dxa"/>
            <w:gridSpan w:val="2"/>
          </w:tcPr>
          <w:p w14:paraId="4CC7F956" w14:textId="33D9384A" w:rsidR="00857CC3" w:rsidRDefault="00857CC3" w:rsidP="00857CC3">
            <w:pPr>
              <w:tabs>
                <w:tab w:val="left" w:pos="3261"/>
              </w:tabs>
              <w:spacing w:after="120"/>
            </w:pPr>
            <w:r>
              <w:t>Gruppvis lektionsplanering (1)</w:t>
            </w:r>
          </w:p>
        </w:tc>
      </w:tr>
      <w:tr w:rsidR="00C00960" w14:paraId="61F16954" w14:textId="77777777" w:rsidTr="00857CC3">
        <w:tc>
          <w:tcPr>
            <w:tcW w:w="562" w:type="dxa"/>
          </w:tcPr>
          <w:p w14:paraId="72CB9441" w14:textId="77777777" w:rsidR="00C00960" w:rsidRDefault="00C00960" w:rsidP="00857CC3">
            <w:pPr>
              <w:tabs>
                <w:tab w:val="left" w:pos="3261"/>
              </w:tabs>
              <w:spacing w:after="120"/>
            </w:pPr>
          </w:p>
        </w:tc>
        <w:tc>
          <w:tcPr>
            <w:tcW w:w="756" w:type="dxa"/>
          </w:tcPr>
          <w:p w14:paraId="0703735C" w14:textId="2812B45E" w:rsidR="00C00960" w:rsidRDefault="00300780" w:rsidP="00857CC3">
            <w:pPr>
              <w:tabs>
                <w:tab w:val="left" w:pos="3261"/>
              </w:tabs>
              <w:spacing w:after="120"/>
            </w:pPr>
            <w:r>
              <w:t>12</w:t>
            </w:r>
          </w:p>
        </w:tc>
        <w:tc>
          <w:tcPr>
            <w:tcW w:w="3639" w:type="dxa"/>
          </w:tcPr>
          <w:p w14:paraId="2A6D39B6" w14:textId="542158C9" w:rsidR="00C00960" w:rsidRDefault="006808E4" w:rsidP="00857CC3">
            <w:pPr>
              <w:tabs>
                <w:tab w:val="left" w:pos="3261"/>
              </w:tabs>
              <w:spacing w:after="120"/>
            </w:pPr>
            <w:r>
              <w:t>Lunch</w:t>
            </w:r>
          </w:p>
        </w:tc>
        <w:tc>
          <w:tcPr>
            <w:tcW w:w="4225" w:type="dxa"/>
          </w:tcPr>
          <w:p w14:paraId="3B4BB1D1" w14:textId="77777777" w:rsidR="00C00960" w:rsidRDefault="00C00960" w:rsidP="00857CC3">
            <w:pPr>
              <w:tabs>
                <w:tab w:val="left" w:pos="3261"/>
              </w:tabs>
              <w:spacing w:after="120"/>
            </w:pPr>
          </w:p>
        </w:tc>
      </w:tr>
      <w:tr w:rsidR="00857CC3" w14:paraId="1405ACD2" w14:textId="77777777" w:rsidTr="00857CC3">
        <w:tc>
          <w:tcPr>
            <w:tcW w:w="562" w:type="dxa"/>
          </w:tcPr>
          <w:p w14:paraId="4B15CC4C" w14:textId="37710F04" w:rsidR="00857CC3" w:rsidRDefault="00857CC3" w:rsidP="00857CC3">
            <w:pPr>
              <w:tabs>
                <w:tab w:val="left" w:pos="3261"/>
              </w:tabs>
              <w:spacing w:after="120"/>
            </w:pPr>
          </w:p>
        </w:tc>
        <w:tc>
          <w:tcPr>
            <w:tcW w:w="756" w:type="dxa"/>
          </w:tcPr>
          <w:p w14:paraId="1E4B68F6" w14:textId="48A8521A" w:rsidR="00857CC3" w:rsidRDefault="00857CC3" w:rsidP="00857CC3">
            <w:pPr>
              <w:tabs>
                <w:tab w:val="left" w:pos="3261"/>
              </w:tabs>
              <w:spacing w:after="120"/>
            </w:pPr>
            <w:r>
              <w:t>13</w:t>
            </w:r>
          </w:p>
        </w:tc>
        <w:tc>
          <w:tcPr>
            <w:tcW w:w="7864" w:type="dxa"/>
            <w:gridSpan w:val="2"/>
          </w:tcPr>
          <w:p w14:paraId="40159BB1" w14:textId="7A685237" w:rsidR="00857CC3" w:rsidRDefault="00857CC3" w:rsidP="00857CC3">
            <w:pPr>
              <w:tabs>
                <w:tab w:val="left" w:pos="3261"/>
              </w:tabs>
            </w:pPr>
            <w:r>
              <w:t>Kemi och samhällsfrågor (2)</w:t>
            </w:r>
            <w:r w:rsidR="00300780">
              <w:t>, Jesper Sjöström,</w:t>
            </w:r>
          </w:p>
          <w:p w14:paraId="66C44E88" w14:textId="56A06F7A" w:rsidR="00EE4E28" w:rsidRDefault="00857CC3" w:rsidP="00A7194E">
            <w:pPr>
              <w:tabs>
                <w:tab w:val="left" w:pos="3261"/>
              </w:tabs>
              <w:spacing w:after="120"/>
            </w:pPr>
            <w:r>
              <w:t>Kemin satt i sammanhang – hur gör man ämnet relevant för elever? (3), Karolina Broman</w:t>
            </w:r>
          </w:p>
        </w:tc>
      </w:tr>
      <w:tr w:rsidR="00857CC3" w14:paraId="4EC67645" w14:textId="77777777" w:rsidTr="00857CC3">
        <w:tc>
          <w:tcPr>
            <w:tcW w:w="562" w:type="dxa"/>
          </w:tcPr>
          <w:p w14:paraId="4189660A" w14:textId="77777777" w:rsidR="00857CC3" w:rsidRDefault="00857CC3" w:rsidP="00857CC3">
            <w:pPr>
              <w:tabs>
                <w:tab w:val="left" w:pos="3261"/>
              </w:tabs>
              <w:spacing w:after="120"/>
            </w:pPr>
          </w:p>
        </w:tc>
        <w:tc>
          <w:tcPr>
            <w:tcW w:w="756" w:type="dxa"/>
          </w:tcPr>
          <w:p w14:paraId="4F1C54BD" w14:textId="3173E925" w:rsidR="00857CC3" w:rsidRDefault="00300780" w:rsidP="00857CC3">
            <w:pPr>
              <w:tabs>
                <w:tab w:val="left" w:pos="3261"/>
              </w:tabs>
              <w:spacing w:after="120"/>
            </w:pPr>
            <w:r>
              <w:t>14</w:t>
            </w:r>
          </w:p>
        </w:tc>
        <w:tc>
          <w:tcPr>
            <w:tcW w:w="7864" w:type="dxa"/>
            <w:gridSpan w:val="2"/>
          </w:tcPr>
          <w:p w14:paraId="4B09B736" w14:textId="50756563" w:rsidR="00857CC3" w:rsidRDefault="00AF1FCD" w:rsidP="00857CC3">
            <w:pPr>
              <w:tabs>
                <w:tab w:val="left" w:pos="3261"/>
              </w:tabs>
              <w:spacing w:after="120"/>
            </w:pPr>
            <w:r>
              <w:t xml:space="preserve">Fika </w:t>
            </w:r>
            <w:r w:rsidR="00857CC3">
              <w:t xml:space="preserve">+ lektionsplanering </w:t>
            </w:r>
            <w:r w:rsidR="00A7194E">
              <w:t>(2) eller</w:t>
            </w:r>
            <w:r w:rsidR="00857CC3">
              <w:t xml:space="preserve"> (3)</w:t>
            </w:r>
            <w:r w:rsidR="00A7194E">
              <w:t xml:space="preserve"> </w:t>
            </w:r>
          </w:p>
        </w:tc>
      </w:tr>
      <w:tr w:rsidR="006808E4" w14:paraId="15104203" w14:textId="77777777" w:rsidTr="00857CC3">
        <w:tc>
          <w:tcPr>
            <w:tcW w:w="562" w:type="dxa"/>
          </w:tcPr>
          <w:p w14:paraId="2DF9C810" w14:textId="77777777" w:rsidR="006808E4" w:rsidRDefault="006808E4" w:rsidP="00857CC3">
            <w:pPr>
              <w:tabs>
                <w:tab w:val="left" w:pos="3261"/>
              </w:tabs>
              <w:spacing w:after="120"/>
            </w:pPr>
          </w:p>
        </w:tc>
        <w:tc>
          <w:tcPr>
            <w:tcW w:w="756" w:type="dxa"/>
          </w:tcPr>
          <w:p w14:paraId="627CDECF" w14:textId="11B0B34B" w:rsidR="006808E4" w:rsidRDefault="006808E4" w:rsidP="00857CC3">
            <w:pPr>
              <w:tabs>
                <w:tab w:val="left" w:pos="3261"/>
              </w:tabs>
              <w:spacing w:after="120"/>
            </w:pPr>
            <w:r>
              <w:t>16.15</w:t>
            </w:r>
          </w:p>
        </w:tc>
        <w:tc>
          <w:tcPr>
            <w:tcW w:w="7864" w:type="dxa"/>
            <w:gridSpan w:val="2"/>
          </w:tcPr>
          <w:p w14:paraId="2510EAE6" w14:textId="10BA6168" w:rsidR="006808E4" w:rsidRDefault="006808E4" w:rsidP="00857CC3">
            <w:pPr>
              <w:tabs>
                <w:tab w:val="left" w:pos="3261"/>
              </w:tabs>
              <w:spacing w:after="120"/>
            </w:pPr>
            <w:r>
              <w:t>Sammanfattning av grupparbetena i Vivi-Täckholmsalen</w:t>
            </w:r>
          </w:p>
        </w:tc>
      </w:tr>
      <w:tr w:rsidR="00857CC3" w14:paraId="1BA4714C" w14:textId="77777777" w:rsidTr="00857CC3">
        <w:tc>
          <w:tcPr>
            <w:tcW w:w="562" w:type="dxa"/>
          </w:tcPr>
          <w:p w14:paraId="6CC9083A" w14:textId="77777777" w:rsidR="00857CC3" w:rsidRDefault="00857CC3" w:rsidP="00857CC3">
            <w:pPr>
              <w:tabs>
                <w:tab w:val="left" w:pos="3261"/>
              </w:tabs>
              <w:spacing w:after="120"/>
            </w:pPr>
          </w:p>
        </w:tc>
        <w:tc>
          <w:tcPr>
            <w:tcW w:w="756" w:type="dxa"/>
          </w:tcPr>
          <w:p w14:paraId="774D80B1" w14:textId="13B42394" w:rsidR="00857CC3" w:rsidRDefault="00857CC3" w:rsidP="00857CC3">
            <w:pPr>
              <w:tabs>
                <w:tab w:val="left" w:pos="3261"/>
              </w:tabs>
              <w:spacing w:after="120"/>
            </w:pPr>
            <w:r>
              <w:t>16.30</w:t>
            </w:r>
          </w:p>
        </w:tc>
        <w:tc>
          <w:tcPr>
            <w:tcW w:w="7864" w:type="dxa"/>
            <w:gridSpan w:val="2"/>
          </w:tcPr>
          <w:p w14:paraId="3AEFC6A5" w14:textId="1E7B76E2" w:rsidR="00857CC3" w:rsidRDefault="00857CC3" w:rsidP="00857CC3">
            <w:pPr>
              <w:tabs>
                <w:tab w:val="left" w:pos="3261"/>
              </w:tabs>
              <w:spacing w:after="120"/>
            </w:pPr>
            <w:r>
              <w:t>Experiment med olika tillämpningar, KRC</w:t>
            </w:r>
          </w:p>
        </w:tc>
      </w:tr>
      <w:tr w:rsidR="006808E4" w14:paraId="0F9DEBAA" w14:textId="77777777" w:rsidTr="00857CC3">
        <w:tc>
          <w:tcPr>
            <w:tcW w:w="562" w:type="dxa"/>
          </w:tcPr>
          <w:p w14:paraId="40A2E354" w14:textId="4965FD4A" w:rsidR="006808E4" w:rsidRDefault="006808E4" w:rsidP="00857CC3">
            <w:pPr>
              <w:tabs>
                <w:tab w:val="left" w:pos="3261"/>
              </w:tabs>
              <w:spacing w:after="120"/>
            </w:pPr>
          </w:p>
        </w:tc>
        <w:tc>
          <w:tcPr>
            <w:tcW w:w="756" w:type="dxa"/>
          </w:tcPr>
          <w:p w14:paraId="43F7DE37" w14:textId="2F858952" w:rsidR="006808E4" w:rsidRDefault="006808E4" w:rsidP="00857CC3">
            <w:pPr>
              <w:tabs>
                <w:tab w:val="left" w:pos="3261"/>
              </w:tabs>
              <w:spacing w:after="120"/>
            </w:pPr>
            <w:r>
              <w:t>18</w:t>
            </w:r>
          </w:p>
        </w:tc>
        <w:tc>
          <w:tcPr>
            <w:tcW w:w="7864" w:type="dxa"/>
            <w:gridSpan w:val="2"/>
          </w:tcPr>
          <w:p w14:paraId="1714AF83" w14:textId="6948B739" w:rsidR="006808E4" w:rsidRDefault="00904924" w:rsidP="00857CC3">
            <w:pPr>
              <w:tabs>
                <w:tab w:val="left" w:pos="3261"/>
              </w:tabs>
              <w:spacing w:after="120"/>
            </w:pPr>
            <w:r>
              <w:t>Middagsbuffé utanför Vivi-Täckholmsalen</w:t>
            </w:r>
          </w:p>
        </w:tc>
      </w:tr>
    </w:tbl>
    <w:p w14:paraId="5F9CEFDB" w14:textId="49B28326" w:rsidR="00C00960" w:rsidRDefault="00C00960" w:rsidP="00857CC3">
      <w:pPr>
        <w:shd w:val="clear" w:color="auto" w:fill="FFFFFF"/>
        <w:tabs>
          <w:tab w:val="left" w:pos="3261"/>
        </w:tabs>
        <w:spacing w:after="12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56"/>
        <w:gridCol w:w="3639"/>
        <w:gridCol w:w="4225"/>
      </w:tblGrid>
      <w:tr w:rsidR="0086355D" w14:paraId="1DAC7DBA" w14:textId="77777777" w:rsidTr="00857CC3">
        <w:tc>
          <w:tcPr>
            <w:tcW w:w="562" w:type="dxa"/>
          </w:tcPr>
          <w:p w14:paraId="2B0EF166" w14:textId="67E1780B" w:rsidR="0086355D" w:rsidRDefault="007171D8" w:rsidP="0086355D">
            <w:pPr>
              <w:tabs>
                <w:tab w:val="left" w:pos="3261"/>
              </w:tabs>
              <w:spacing w:after="120"/>
            </w:pPr>
            <w:r>
              <w:t>Ti</w:t>
            </w:r>
          </w:p>
        </w:tc>
        <w:tc>
          <w:tcPr>
            <w:tcW w:w="756" w:type="dxa"/>
          </w:tcPr>
          <w:p w14:paraId="774FAC4B" w14:textId="3D07ED35" w:rsidR="0086355D" w:rsidRDefault="007171D8" w:rsidP="0086355D">
            <w:pPr>
              <w:tabs>
                <w:tab w:val="left" w:pos="3261"/>
              </w:tabs>
              <w:spacing w:after="120"/>
            </w:pPr>
            <w:r>
              <w:t>8</w:t>
            </w:r>
            <w:r w:rsidR="0086355D">
              <w:t>.30</w:t>
            </w:r>
          </w:p>
        </w:tc>
        <w:tc>
          <w:tcPr>
            <w:tcW w:w="3639" w:type="dxa"/>
          </w:tcPr>
          <w:p w14:paraId="5FE8DE12" w14:textId="66D62D15" w:rsidR="0086355D" w:rsidRDefault="0086355D" w:rsidP="0086355D">
            <w:pPr>
              <w:tabs>
                <w:tab w:val="left" w:pos="3261"/>
              </w:tabs>
              <w:spacing w:after="120"/>
            </w:pPr>
            <w:r>
              <w:t>Kemi och NTA</w:t>
            </w:r>
            <w:r w:rsidR="00A7194E">
              <w:t xml:space="preserve"> (4)</w:t>
            </w:r>
            <w:r>
              <w:t>, Jan Schoultz och Pia Larsson</w:t>
            </w:r>
          </w:p>
        </w:tc>
        <w:tc>
          <w:tcPr>
            <w:tcW w:w="4225" w:type="dxa"/>
          </w:tcPr>
          <w:p w14:paraId="635856FE" w14:textId="0D4B2ECB" w:rsidR="0086355D" w:rsidRDefault="0086355D" w:rsidP="0086355D">
            <w:pPr>
              <w:tabs>
                <w:tab w:val="left" w:pos="3261"/>
              </w:tabs>
            </w:pPr>
            <w:r>
              <w:t>Kemisk bindning (5)</w:t>
            </w:r>
            <w:r w:rsidR="00EE4E28">
              <w:t>,</w:t>
            </w:r>
          </w:p>
          <w:p w14:paraId="039C4916" w14:textId="4653C042" w:rsidR="0086355D" w:rsidRDefault="0086355D" w:rsidP="0086355D">
            <w:pPr>
              <w:tabs>
                <w:tab w:val="left" w:pos="3261"/>
              </w:tabs>
              <w:spacing w:after="120"/>
            </w:pPr>
            <w:r w:rsidRPr="00387380">
              <w:rPr>
                <w:bCs/>
              </w:rPr>
              <w:t>Anna Bergqvist</w:t>
            </w:r>
          </w:p>
        </w:tc>
      </w:tr>
      <w:tr w:rsidR="0086355D" w14:paraId="6F34D347" w14:textId="77777777" w:rsidTr="00857CC3">
        <w:tc>
          <w:tcPr>
            <w:tcW w:w="562" w:type="dxa"/>
          </w:tcPr>
          <w:p w14:paraId="056AB13A" w14:textId="77777777" w:rsidR="0086355D" w:rsidRDefault="0086355D" w:rsidP="0086355D">
            <w:pPr>
              <w:tabs>
                <w:tab w:val="left" w:pos="3261"/>
              </w:tabs>
              <w:spacing w:after="120"/>
            </w:pPr>
          </w:p>
        </w:tc>
        <w:tc>
          <w:tcPr>
            <w:tcW w:w="756" w:type="dxa"/>
          </w:tcPr>
          <w:p w14:paraId="691D9FC9" w14:textId="3700E29D" w:rsidR="0086355D" w:rsidRDefault="007171D8" w:rsidP="0086355D">
            <w:pPr>
              <w:tabs>
                <w:tab w:val="left" w:pos="3261"/>
              </w:tabs>
              <w:spacing w:after="120"/>
            </w:pPr>
            <w:r>
              <w:t>9</w:t>
            </w:r>
          </w:p>
        </w:tc>
        <w:tc>
          <w:tcPr>
            <w:tcW w:w="3639" w:type="dxa"/>
          </w:tcPr>
          <w:p w14:paraId="3087D82F" w14:textId="42BF6AD8" w:rsidR="0086355D" w:rsidRDefault="0086355D" w:rsidP="00AF1FCD">
            <w:pPr>
              <w:tabs>
                <w:tab w:val="left" w:pos="3261"/>
              </w:tabs>
              <w:spacing w:after="120"/>
            </w:pPr>
            <w:r>
              <w:t>Lektionsplanering</w:t>
            </w:r>
            <w:r w:rsidR="00A7194E">
              <w:t xml:space="preserve"> (4) o</w:t>
            </w:r>
            <w:r w:rsidR="00AF1FCD">
              <w:t>ch</w:t>
            </w:r>
            <w:r w:rsidR="00A7194E">
              <w:t xml:space="preserve"> </w:t>
            </w:r>
            <w:r w:rsidR="00AF1FCD">
              <w:t>fika</w:t>
            </w:r>
          </w:p>
        </w:tc>
        <w:tc>
          <w:tcPr>
            <w:tcW w:w="4225" w:type="dxa"/>
          </w:tcPr>
          <w:p w14:paraId="667D47B5" w14:textId="4472BF2E" w:rsidR="0086355D" w:rsidRDefault="0086355D" w:rsidP="00AF1FCD">
            <w:pPr>
              <w:tabs>
                <w:tab w:val="left" w:pos="3261"/>
              </w:tabs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Lektionsplanering (5) o</w:t>
            </w:r>
            <w:r w:rsidR="00AF1FCD">
              <w:rPr>
                <w:rFonts w:eastAsia="Times New Roman"/>
              </w:rPr>
              <w:t>ch</w:t>
            </w:r>
            <w:r>
              <w:rPr>
                <w:rFonts w:eastAsia="Times New Roman"/>
              </w:rPr>
              <w:t xml:space="preserve"> </w:t>
            </w:r>
            <w:r w:rsidR="00AF1FCD">
              <w:rPr>
                <w:rFonts w:eastAsia="Times New Roman"/>
              </w:rPr>
              <w:t>fika</w:t>
            </w:r>
          </w:p>
        </w:tc>
      </w:tr>
      <w:tr w:rsidR="007171D8" w14:paraId="4D745026" w14:textId="77777777" w:rsidTr="00857CC3">
        <w:tc>
          <w:tcPr>
            <w:tcW w:w="562" w:type="dxa"/>
          </w:tcPr>
          <w:p w14:paraId="535AC0CE" w14:textId="25FC1CA6" w:rsidR="007171D8" w:rsidRDefault="007171D8" w:rsidP="007171D8">
            <w:pPr>
              <w:tabs>
                <w:tab w:val="left" w:pos="3261"/>
              </w:tabs>
              <w:spacing w:after="120"/>
            </w:pPr>
          </w:p>
        </w:tc>
        <w:tc>
          <w:tcPr>
            <w:tcW w:w="756" w:type="dxa"/>
          </w:tcPr>
          <w:p w14:paraId="5BA381F7" w14:textId="70845954" w:rsidR="007171D8" w:rsidRDefault="007171D8" w:rsidP="007171D8">
            <w:pPr>
              <w:tabs>
                <w:tab w:val="left" w:pos="3261"/>
              </w:tabs>
              <w:spacing w:after="120"/>
            </w:pPr>
            <w:r>
              <w:t>10.30</w:t>
            </w:r>
          </w:p>
        </w:tc>
        <w:tc>
          <w:tcPr>
            <w:tcW w:w="7864" w:type="dxa"/>
            <w:gridSpan w:val="2"/>
          </w:tcPr>
          <w:p w14:paraId="5D2A399E" w14:textId="77777777" w:rsidR="007171D8" w:rsidRDefault="007171D8" w:rsidP="007171D8">
            <w:pPr>
              <w:tabs>
                <w:tab w:val="left" w:pos="3261"/>
              </w:tabs>
            </w:pPr>
            <w:r>
              <w:t>Animeringar i kemiundervisningen (6), Carl-Johan Rundgren</w:t>
            </w:r>
          </w:p>
          <w:p w14:paraId="2ABDC67C" w14:textId="3750A6AF" w:rsidR="007171D8" w:rsidRDefault="007171D8" w:rsidP="007171D8">
            <w:pPr>
              <w:tabs>
                <w:tab w:val="left" w:pos="3261"/>
              </w:tabs>
              <w:spacing w:after="120"/>
            </w:pPr>
            <w:r>
              <w:t>Undersökande arbetssätt</w:t>
            </w:r>
            <w:r w:rsidR="00A7194E">
              <w:t xml:space="preserve"> (7</w:t>
            </w:r>
            <w:r>
              <w:t xml:space="preserve">), Torudd Lunde </w:t>
            </w:r>
          </w:p>
        </w:tc>
      </w:tr>
      <w:tr w:rsidR="007171D8" w14:paraId="41C6DAA5" w14:textId="77777777" w:rsidTr="00857CC3">
        <w:tc>
          <w:tcPr>
            <w:tcW w:w="562" w:type="dxa"/>
          </w:tcPr>
          <w:p w14:paraId="5C199E8C" w14:textId="77777777" w:rsidR="007171D8" w:rsidRDefault="007171D8" w:rsidP="007171D8">
            <w:pPr>
              <w:tabs>
                <w:tab w:val="left" w:pos="3261"/>
              </w:tabs>
              <w:spacing w:after="120"/>
            </w:pPr>
          </w:p>
        </w:tc>
        <w:tc>
          <w:tcPr>
            <w:tcW w:w="756" w:type="dxa"/>
          </w:tcPr>
          <w:p w14:paraId="5DE44DBB" w14:textId="79D3CD8E" w:rsidR="007171D8" w:rsidRDefault="007171D8" w:rsidP="007171D8">
            <w:pPr>
              <w:tabs>
                <w:tab w:val="left" w:pos="3261"/>
              </w:tabs>
              <w:spacing w:after="120"/>
            </w:pPr>
            <w:r>
              <w:t>11.30</w:t>
            </w:r>
          </w:p>
        </w:tc>
        <w:tc>
          <w:tcPr>
            <w:tcW w:w="7864" w:type="dxa"/>
            <w:gridSpan w:val="2"/>
          </w:tcPr>
          <w:p w14:paraId="1A86D5DA" w14:textId="64B9A6CC" w:rsidR="007171D8" w:rsidRDefault="007171D8" w:rsidP="007171D8">
            <w:pPr>
              <w:tabs>
                <w:tab w:val="left" w:pos="3261"/>
              </w:tabs>
              <w:spacing w:after="120"/>
            </w:pPr>
            <w:r>
              <w:t>Lunch</w:t>
            </w:r>
          </w:p>
        </w:tc>
      </w:tr>
      <w:tr w:rsidR="007171D8" w14:paraId="05C1325A" w14:textId="77777777" w:rsidTr="00857CC3">
        <w:tc>
          <w:tcPr>
            <w:tcW w:w="562" w:type="dxa"/>
          </w:tcPr>
          <w:p w14:paraId="1CC48B4C" w14:textId="77777777" w:rsidR="007171D8" w:rsidRDefault="007171D8" w:rsidP="007171D8">
            <w:pPr>
              <w:tabs>
                <w:tab w:val="left" w:pos="3261"/>
              </w:tabs>
              <w:spacing w:after="120"/>
            </w:pPr>
          </w:p>
        </w:tc>
        <w:tc>
          <w:tcPr>
            <w:tcW w:w="756" w:type="dxa"/>
          </w:tcPr>
          <w:p w14:paraId="3B20B15C" w14:textId="58EC3D88" w:rsidR="007171D8" w:rsidRDefault="007171D8" w:rsidP="007171D8">
            <w:pPr>
              <w:tabs>
                <w:tab w:val="left" w:pos="3261"/>
              </w:tabs>
              <w:spacing w:after="120"/>
            </w:pPr>
            <w:r>
              <w:t>12.30</w:t>
            </w:r>
          </w:p>
        </w:tc>
        <w:tc>
          <w:tcPr>
            <w:tcW w:w="7864" w:type="dxa"/>
            <w:gridSpan w:val="2"/>
          </w:tcPr>
          <w:p w14:paraId="7040EC96" w14:textId="0CF0938E" w:rsidR="007171D8" w:rsidRDefault="007171D8" w:rsidP="007171D8">
            <w:pPr>
              <w:tabs>
                <w:tab w:val="left" w:pos="3261"/>
              </w:tabs>
              <w:spacing w:after="120"/>
            </w:pPr>
            <w:r>
              <w:t>Lektionsplanering (6) eller (7)</w:t>
            </w:r>
          </w:p>
        </w:tc>
      </w:tr>
      <w:tr w:rsidR="007171D8" w14:paraId="0507F389" w14:textId="77777777" w:rsidTr="00857CC3">
        <w:tc>
          <w:tcPr>
            <w:tcW w:w="562" w:type="dxa"/>
          </w:tcPr>
          <w:p w14:paraId="54DF4597" w14:textId="77777777" w:rsidR="007171D8" w:rsidRDefault="007171D8" w:rsidP="007171D8">
            <w:pPr>
              <w:tabs>
                <w:tab w:val="left" w:pos="3261"/>
              </w:tabs>
              <w:spacing w:after="120"/>
            </w:pPr>
          </w:p>
        </w:tc>
        <w:tc>
          <w:tcPr>
            <w:tcW w:w="756" w:type="dxa"/>
          </w:tcPr>
          <w:p w14:paraId="147D9EF4" w14:textId="04C02EDB" w:rsidR="007171D8" w:rsidRDefault="007171D8" w:rsidP="007171D8">
            <w:pPr>
              <w:tabs>
                <w:tab w:val="left" w:pos="3261"/>
              </w:tabs>
              <w:spacing w:after="120"/>
            </w:pPr>
            <w:r>
              <w:t>14</w:t>
            </w:r>
          </w:p>
        </w:tc>
        <w:tc>
          <w:tcPr>
            <w:tcW w:w="7864" w:type="dxa"/>
            <w:gridSpan w:val="2"/>
          </w:tcPr>
          <w:p w14:paraId="3247BC1A" w14:textId="09EADBC0" w:rsidR="007171D8" w:rsidRDefault="007171D8" w:rsidP="000478E2">
            <w:pPr>
              <w:tabs>
                <w:tab w:val="left" w:pos="3261"/>
              </w:tabs>
              <w:spacing w:after="120"/>
            </w:pPr>
            <w:r>
              <w:t>Virtual Reality i kemiundervisningen</w:t>
            </w:r>
            <w:r w:rsidR="007F161D">
              <w:t>, Jonas Boström</w:t>
            </w:r>
            <w:bookmarkStart w:id="0" w:name="_GoBack"/>
            <w:bookmarkEnd w:id="0"/>
          </w:p>
        </w:tc>
      </w:tr>
      <w:tr w:rsidR="007171D8" w14:paraId="6BB1871F" w14:textId="77777777" w:rsidTr="00857CC3">
        <w:tc>
          <w:tcPr>
            <w:tcW w:w="562" w:type="dxa"/>
          </w:tcPr>
          <w:p w14:paraId="4F1BAD8E" w14:textId="77777777" w:rsidR="007171D8" w:rsidRDefault="007171D8" w:rsidP="007171D8">
            <w:pPr>
              <w:tabs>
                <w:tab w:val="left" w:pos="3261"/>
              </w:tabs>
              <w:spacing w:after="120"/>
            </w:pPr>
          </w:p>
        </w:tc>
        <w:tc>
          <w:tcPr>
            <w:tcW w:w="756" w:type="dxa"/>
          </w:tcPr>
          <w:p w14:paraId="73DE11F3" w14:textId="1EC0159C" w:rsidR="007171D8" w:rsidRDefault="007171D8" w:rsidP="007171D8">
            <w:pPr>
              <w:tabs>
                <w:tab w:val="left" w:pos="3261"/>
              </w:tabs>
              <w:spacing w:after="120"/>
            </w:pPr>
            <w:r>
              <w:t>14.30</w:t>
            </w:r>
          </w:p>
        </w:tc>
        <w:tc>
          <w:tcPr>
            <w:tcW w:w="7864" w:type="dxa"/>
            <w:gridSpan w:val="2"/>
          </w:tcPr>
          <w:p w14:paraId="296390AA" w14:textId="1E6334C8" w:rsidR="007171D8" w:rsidRDefault="007171D8" w:rsidP="007171D8">
            <w:pPr>
              <w:tabs>
                <w:tab w:val="left" w:pos="3261"/>
              </w:tabs>
              <w:spacing w:after="120"/>
            </w:pPr>
            <w:r>
              <w:t>Avslutning</w:t>
            </w:r>
          </w:p>
        </w:tc>
      </w:tr>
    </w:tbl>
    <w:p w14:paraId="1B49A16E" w14:textId="77777777" w:rsidR="00E746A7" w:rsidRDefault="00E746A7" w:rsidP="005C7200">
      <w:pPr>
        <w:shd w:val="clear" w:color="auto" w:fill="FFFFFF"/>
        <w:tabs>
          <w:tab w:val="left" w:pos="3261"/>
        </w:tabs>
        <w:spacing w:after="240"/>
        <w:rPr>
          <w:sz w:val="44"/>
          <w:szCs w:val="44"/>
        </w:rPr>
      </w:pPr>
    </w:p>
    <w:p w14:paraId="2305AE0F" w14:textId="73D6DC2A" w:rsidR="003E4678" w:rsidRPr="007E55BD" w:rsidRDefault="00BE2451" w:rsidP="005C7200">
      <w:pPr>
        <w:shd w:val="clear" w:color="auto" w:fill="FFFFFF"/>
        <w:tabs>
          <w:tab w:val="left" w:pos="3261"/>
        </w:tabs>
        <w:spacing w:after="240"/>
        <w:rPr>
          <w:sz w:val="44"/>
          <w:szCs w:val="44"/>
        </w:rPr>
      </w:pPr>
      <w:r>
        <w:rPr>
          <w:sz w:val="44"/>
          <w:szCs w:val="44"/>
        </w:rPr>
        <w:t>Upplägg för g</w:t>
      </w:r>
      <w:r w:rsidR="00B100A9" w:rsidRPr="007E55BD">
        <w:rPr>
          <w:sz w:val="44"/>
          <w:szCs w:val="44"/>
        </w:rPr>
        <w:t>ruppdiskussioner</w:t>
      </w:r>
    </w:p>
    <w:p w14:paraId="5717D7D3" w14:textId="43F25CE2" w:rsidR="003E4678" w:rsidRDefault="00580199" w:rsidP="00580199">
      <w:pPr>
        <w:pStyle w:val="Liststycke"/>
        <w:numPr>
          <w:ilvl w:val="0"/>
          <w:numId w:val="4"/>
        </w:numPr>
        <w:shd w:val="clear" w:color="auto" w:fill="FFFFFF"/>
        <w:tabs>
          <w:tab w:val="left" w:pos="3261"/>
        </w:tabs>
        <w:spacing w:after="240"/>
      </w:pPr>
      <w:r>
        <w:t xml:space="preserve">4 deltagare/grupp och </w:t>
      </w:r>
      <w:r w:rsidR="003E4678">
        <w:t xml:space="preserve">1 sekreterare (Karolina, </w:t>
      </w:r>
      <w:r w:rsidR="00AF1FCD">
        <w:t>Per-Olof</w:t>
      </w:r>
      <w:r w:rsidR="003E4678">
        <w:t>, KRC:are + ytterligare några i förväg tillfrågade)</w:t>
      </w:r>
    </w:p>
    <w:p w14:paraId="57A115F3" w14:textId="1A1DFB02" w:rsidR="0015068F" w:rsidRDefault="0015068F" w:rsidP="0015068F">
      <w:pPr>
        <w:pStyle w:val="Liststycke"/>
        <w:numPr>
          <w:ilvl w:val="0"/>
          <w:numId w:val="4"/>
        </w:numPr>
        <w:shd w:val="clear" w:color="auto" w:fill="FFFFFF"/>
        <w:tabs>
          <w:tab w:val="left" w:pos="3261"/>
        </w:tabs>
        <w:spacing w:after="240"/>
      </w:pPr>
      <w:r>
        <w:t>Målet med varje diskussion är att planera 1-3 lektioner om något som relaterar till föreläsningen</w:t>
      </w:r>
      <w:r w:rsidR="00580199">
        <w:t>.</w:t>
      </w:r>
    </w:p>
    <w:p w14:paraId="3CB3C193" w14:textId="0B333B32" w:rsidR="0015068F" w:rsidRDefault="0015068F" w:rsidP="0015068F">
      <w:pPr>
        <w:pStyle w:val="Liststycke"/>
        <w:numPr>
          <w:ilvl w:val="0"/>
          <w:numId w:val="4"/>
        </w:numPr>
        <w:shd w:val="clear" w:color="auto" w:fill="FFFFFF"/>
        <w:tabs>
          <w:tab w:val="left" w:pos="3261"/>
        </w:tabs>
        <w:spacing w:after="240"/>
      </w:pPr>
      <w:r>
        <w:t>Planeringen kan fokusera på lärarens planering/genomförande/bedömning</w:t>
      </w:r>
      <w:r w:rsidR="00580199">
        <w:t>.</w:t>
      </w:r>
    </w:p>
    <w:p w14:paraId="72DC95CC" w14:textId="20CEF0FE" w:rsidR="0015068F" w:rsidRDefault="00491883" w:rsidP="0015068F">
      <w:pPr>
        <w:pStyle w:val="Liststycke"/>
        <w:numPr>
          <w:ilvl w:val="0"/>
          <w:numId w:val="4"/>
        </w:numPr>
        <w:shd w:val="clear" w:color="auto" w:fill="FFFFFF"/>
        <w:tabs>
          <w:tab w:val="left" w:pos="3261"/>
        </w:tabs>
        <w:spacing w:after="240"/>
      </w:pPr>
      <w:r>
        <w:t>Alla planeringar skickas till j</w:t>
      </w:r>
      <w:r w:rsidR="0015068F">
        <w:t>enny</w:t>
      </w:r>
      <w:r>
        <w:t>.olander@krc.su.se</w:t>
      </w:r>
      <w:r w:rsidR="0015068F">
        <w:t xml:space="preserve">, som sammanfattar materialet och skickar ut det till samtliga konferensdeltagare för synpunkter senast 1 november. </w:t>
      </w:r>
    </w:p>
    <w:p w14:paraId="56D694A9" w14:textId="23991789" w:rsidR="00580199" w:rsidRDefault="0015068F" w:rsidP="00580199">
      <w:pPr>
        <w:pStyle w:val="Liststycke"/>
        <w:numPr>
          <w:ilvl w:val="0"/>
          <w:numId w:val="4"/>
        </w:numPr>
        <w:shd w:val="clear" w:color="auto" w:fill="FFFFFF"/>
        <w:tabs>
          <w:tab w:val="left" w:pos="3261"/>
        </w:tabs>
        <w:spacing w:after="240"/>
      </w:pPr>
      <w:r>
        <w:t>1 december publiceras materialet på KRC:s hemsida.</w:t>
      </w:r>
    </w:p>
    <w:sectPr w:rsidR="00580199" w:rsidSect="00703077">
      <w:headerReference w:type="default" r:id="rId7"/>
      <w:foot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98E72" w16cid:durableId="1E4275FB"/>
  <w16cid:commentId w16cid:paraId="0A77B0C3" w16cid:durableId="1E3FF706"/>
  <w16cid:commentId w16cid:paraId="6DA1BF45" w16cid:durableId="1E4275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96CCE" w14:textId="77777777" w:rsidR="00DD2DBB" w:rsidRDefault="00DD2DBB" w:rsidP="000A33B2">
      <w:r>
        <w:separator/>
      </w:r>
    </w:p>
  </w:endnote>
  <w:endnote w:type="continuationSeparator" w:id="0">
    <w:p w14:paraId="6F90139B" w14:textId="77777777" w:rsidR="00DD2DBB" w:rsidRDefault="00DD2DBB" w:rsidP="000A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21E5" w14:textId="77777777" w:rsidR="000A33B2" w:rsidRDefault="000A33B2" w:rsidP="000A33B2">
    <w:pPr>
      <w:rPr>
        <w:rFonts w:eastAsiaTheme="minorEastAsia"/>
        <w:noProof/>
        <w:sz w:val="22"/>
        <w:szCs w:val="22"/>
      </w:rPr>
    </w:pPr>
    <w:bookmarkStart w:id="1" w:name="_MailAutoSig"/>
  </w:p>
  <w:p w14:paraId="36222FD3" w14:textId="1FBEC424" w:rsidR="000A33B2" w:rsidRDefault="000A33B2" w:rsidP="000A33B2">
    <w:pPr>
      <w:rPr>
        <w:rFonts w:eastAsiaTheme="minorEastAsia"/>
        <w:noProof/>
      </w:rPr>
    </w:pPr>
    <w:r>
      <w:rPr>
        <w:noProof/>
      </w:rPr>
      <w:drawing>
        <wp:inline distT="0" distB="0" distL="0" distR="0" wp14:anchorId="09F603D0" wp14:editId="0B7B9A8F">
          <wp:extent cx="1187123" cy="1019810"/>
          <wp:effectExtent l="0" t="0" r="0" b="889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69" cy="1026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</w:rPr>
      <w:t xml:space="preserve">     </w:t>
    </w:r>
    <w:r w:rsidR="007E55BD">
      <w:rPr>
        <w:rFonts w:eastAsiaTheme="minorEastAsia"/>
        <w:noProof/>
      </w:rPr>
      <w:drawing>
        <wp:inline distT="0" distB="0" distL="0" distR="0" wp14:anchorId="2107C641" wp14:editId="0CEDF438">
          <wp:extent cx="967529" cy="916607"/>
          <wp:effectExtent l="0" t="0" r="4445" b="0"/>
          <wp:docPr id="11" name="Bildobjekt 11" descr="krc-logo-cmykljusare fär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krc-logo-cmykljusare färg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823" cy="941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5BD">
      <w:rPr>
        <w:rFonts w:eastAsiaTheme="minorEastAsia"/>
        <w:noProof/>
      </w:rPr>
      <w:t xml:space="preserve">  </w:t>
    </w:r>
    <w:r w:rsidR="007E55BD" w:rsidRPr="005E012F">
      <w:rPr>
        <w:rFonts w:eastAsiaTheme="minorEastAsia"/>
        <w:noProof/>
      </w:rPr>
      <w:object w:dxaOrig="10835" w:dyaOrig="2840" w14:anchorId="5A894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.6pt;height:42.6pt">
          <v:imagedata r:id="rId3" o:title=""/>
        </v:shape>
        <o:OLEObject Type="Embed" ProgID="AcroExch.Document.2017" ShapeID="_x0000_i1025" DrawAspect="Content" ObjectID="_1589178515" r:id="rId4"/>
      </w:object>
    </w:r>
    <w:r w:rsidR="007E55BD" w:rsidRPr="007E55BD">
      <w:rPr>
        <w:rFonts w:eastAsiaTheme="minorEastAsia"/>
        <w:noProof/>
      </w:rPr>
      <w:drawing>
        <wp:inline distT="0" distB="0" distL="0" distR="0" wp14:anchorId="231AA15B" wp14:editId="26CF5D33">
          <wp:extent cx="979200" cy="975129"/>
          <wp:effectExtent l="0" t="0" r="0" b="0"/>
          <wp:docPr id="2" name="Bildobjekt 2" descr="C:\Users\jeol4322\Downloads\sks-logo-sve-ring-fa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eol4322\Downloads\sks-logo-sve-ring-far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12" cy="99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</w:rPr>
      <w:t xml:space="preserve">   </w:t>
    </w:r>
    <w:bookmarkEnd w:id="1"/>
  </w:p>
  <w:p w14:paraId="58917F34" w14:textId="77777777" w:rsidR="000A33B2" w:rsidRPr="000A33B2" w:rsidRDefault="000A33B2" w:rsidP="000A33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27114" w14:textId="77777777" w:rsidR="00DD2DBB" w:rsidRDefault="00DD2DBB" w:rsidP="000A33B2">
      <w:r>
        <w:separator/>
      </w:r>
    </w:p>
  </w:footnote>
  <w:footnote w:type="continuationSeparator" w:id="0">
    <w:p w14:paraId="5F2C6D7E" w14:textId="77777777" w:rsidR="00DD2DBB" w:rsidRDefault="00DD2DBB" w:rsidP="000A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5A02" w14:textId="2F55391D" w:rsidR="005C7200" w:rsidRDefault="005C7200" w:rsidP="005C7200">
    <w:pPr>
      <w:pStyle w:val="Sidhuvud"/>
      <w:ind w:left="-1418"/>
    </w:pPr>
    <w:r>
      <w:rPr>
        <w:noProof/>
      </w:rPr>
      <w:drawing>
        <wp:inline distT="0" distB="0" distL="0" distR="0" wp14:anchorId="737CC74E" wp14:editId="69DB7EBE">
          <wp:extent cx="8716465" cy="2415410"/>
          <wp:effectExtent l="0" t="0" r="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4869" cy="2442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AAE"/>
    <w:multiLevelType w:val="hybridMultilevel"/>
    <w:tmpl w:val="1706901C"/>
    <w:lvl w:ilvl="0" w:tplc="E34A284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57BDD"/>
    <w:multiLevelType w:val="hybridMultilevel"/>
    <w:tmpl w:val="3C0AB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05A2E"/>
    <w:multiLevelType w:val="hybridMultilevel"/>
    <w:tmpl w:val="F93E73E6"/>
    <w:lvl w:ilvl="0" w:tplc="8A543F7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96061"/>
    <w:multiLevelType w:val="hybridMultilevel"/>
    <w:tmpl w:val="C03A0A2A"/>
    <w:lvl w:ilvl="0" w:tplc="93FC8E2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8F"/>
    <w:rsid w:val="000308E7"/>
    <w:rsid w:val="000478E2"/>
    <w:rsid w:val="000506E3"/>
    <w:rsid w:val="000543B3"/>
    <w:rsid w:val="00090C05"/>
    <w:rsid w:val="000A18D5"/>
    <w:rsid w:val="000A33B2"/>
    <w:rsid w:val="000E16D6"/>
    <w:rsid w:val="00103F8F"/>
    <w:rsid w:val="0015068F"/>
    <w:rsid w:val="00165661"/>
    <w:rsid w:val="00196741"/>
    <w:rsid w:val="001B0ED2"/>
    <w:rsid w:val="001C0F08"/>
    <w:rsid w:val="001E6BC3"/>
    <w:rsid w:val="00215DFE"/>
    <w:rsid w:val="00241040"/>
    <w:rsid w:val="002539CD"/>
    <w:rsid w:val="00291640"/>
    <w:rsid w:val="002C3895"/>
    <w:rsid w:val="002D1881"/>
    <w:rsid w:val="002E1508"/>
    <w:rsid w:val="00300780"/>
    <w:rsid w:val="0031167D"/>
    <w:rsid w:val="00325687"/>
    <w:rsid w:val="00330EA2"/>
    <w:rsid w:val="0033633B"/>
    <w:rsid w:val="003669F6"/>
    <w:rsid w:val="003871F1"/>
    <w:rsid w:val="00387380"/>
    <w:rsid w:val="00393974"/>
    <w:rsid w:val="00394B16"/>
    <w:rsid w:val="00396651"/>
    <w:rsid w:val="003E4678"/>
    <w:rsid w:val="0043658F"/>
    <w:rsid w:val="004760A2"/>
    <w:rsid w:val="00491883"/>
    <w:rsid w:val="004965FB"/>
    <w:rsid w:val="004C29E2"/>
    <w:rsid w:val="004F4567"/>
    <w:rsid w:val="00501CA0"/>
    <w:rsid w:val="00503936"/>
    <w:rsid w:val="005102C9"/>
    <w:rsid w:val="00515E04"/>
    <w:rsid w:val="00536896"/>
    <w:rsid w:val="00577BE8"/>
    <w:rsid w:val="00580199"/>
    <w:rsid w:val="005C7200"/>
    <w:rsid w:val="005E012F"/>
    <w:rsid w:val="005F31FD"/>
    <w:rsid w:val="005F5588"/>
    <w:rsid w:val="00621E91"/>
    <w:rsid w:val="00636468"/>
    <w:rsid w:val="006407D2"/>
    <w:rsid w:val="006808E4"/>
    <w:rsid w:val="006B5736"/>
    <w:rsid w:val="006E3987"/>
    <w:rsid w:val="006E6F96"/>
    <w:rsid w:val="00703077"/>
    <w:rsid w:val="007171D8"/>
    <w:rsid w:val="00770F6A"/>
    <w:rsid w:val="00772C1C"/>
    <w:rsid w:val="007972D3"/>
    <w:rsid w:val="007C12B7"/>
    <w:rsid w:val="007C41D0"/>
    <w:rsid w:val="007D4A60"/>
    <w:rsid w:val="007E31A9"/>
    <w:rsid w:val="007E55BD"/>
    <w:rsid w:val="007F161D"/>
    <w:rsid w:val="00811845"/>
    <w:rsid w:val="00857CC3"/>
    <w:rsid w:val="0086355D"/>
    <w:rsid w:val="00880ECB"/>
    <w:rsid w:val="00883E16"/>
    <w:rsid w:val="00886AFD"/>
    <w:rsid w:val="008C0E3F"/>
    <w:rsid w:val="008D2600"/>
    <w:rsid w:val="00901558"/>
    <w:rsid w:val="00904924"/>
    <w:rsid w:val="00913492"/>
    <w:rsid w:val="00925AC9"/>
    <w:rsid w:val="009870F7"/>
    <w:rsid w:val="009C18D8"/>
    <w:rsid w:val="00A16277"/>
    <w:rsid w:val="00A507B1"/>
    <w:rsid w:val="00A7191C"/>
    <w:rsid w:val="00A7194E"/>
    <w:rsid w:val="00A71AD6"/>
    <w:rsid w:val="00A85DF7"/>
    <w:rsid w:val="00A93B04"/>
    <w:rsid w:val="00AF1FCD"/>
    <w:rsid w:val="00B031B7"/>
    <w:rsid w:val="00B100A9"/>
    <w:rsid w:val="00BB3DF2"/>
    <w:rsid w:val="00BB4BD4"/>
    <w:rsid w:val="00BD17F4"/>
    <w:rsid w:val="00BE2451"/>
    <w:rsid w:val="00BE2C56"/>
    <w:rsid w:val="00BE7C56"/>
    <w:rsid w:val="00C00960"/>
    <w:rsid w:val="00C026AD"/>
    <w:rsid w:val="00C51491"/>
    <w:rsid w:val="00C6636E"/>
    <w:rsid w:val="00C71E11"/>
    <w:rsid w:val="00C77C53"/>
    <w:rsid w:val="00C94005"/>
    <w:rsid w:val="00CA222B"/>
    <w:rsid w:val="00CA5142"/>
    <w:rsid w:val="00CB5C29"/>
    <w:rsid w:val="00CC7242"/>
    <w:rsid w:val="00CF15DE"/>
    <w:rsid w:val="00CF401A"/>
    <w:rsid w:val="00D02940"/>
    <w:rsid w:val="00D27834"/>
    <w:rsid w:val="00D301F5"/>
    <w:rsid w:val="00D33A20"/>
    <w:rsid w:val="00D358FD"/>
    <w:rsid w:val="00D44C91"/>
    <w:rsid w:val="00DA3F5B"/>
    <w:rsid w:val="00DD2DBB"/>
    <w:rsid w:val="00DD5AF8"/>
    <w:rsid w:val="00DD787F"/>
    <w:rsid w:val="00DE4683"/>
    <w:rsid w:val="00DE74D5"/>
    <w:rsid w:val="00DF7028"/>
    <w:rsid w:val="00E25C97"/>
    <w:rsid w:val="00E45ACA"/>
    <w:rsid w:val="00E47FB3"/>
    <w:rsid w:val="00E51491"/>
    <w:rsid w:val="00E57761"/>
    <w:rsid w:val="00E746A7"/>
    <w:rsid w:val="00E8700E"/>
    <w:rsid w:val="00E93520"/>
    <w:rsid w:val="00EA58C5"/>
    <w:rsid w:val="00EC40DB"/>
    <w:rsid w:val="00EE4E28"/>
    <w:rsid w:val="00EF4354"/>
    <w:rsid w:val="00F23732"/>
    <w:rsid w:val="00F565D5"/>
    <w:rsid w:val="00F70EF4"/>
    <w:rsid w:val="00F8661D"/>
    <w:rsid w:val="00FB317E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91683"/>
  <w15:docId w15:val="{E11F658A-F084-4D07-B87F-BDCCAE9C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F8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103F8F"/>
  </w:style>
  <w:style w:type="character" w:styleId="Betoning">
    <w:name w:val="Emphasis"/>
    <w:basedOn w:val="Standardstycketeckensnitt"/>
    <w:uiPriority w:val="20"/>
    <w:qFormat/>
    <w:rsid w:val="00103F8F"/>
    <w:rPr>
      <w:i/>
      <w:iCs/>
    </w:rPr>
  </w:style>
  <w:style w:type="table" w:styleId="Tabellrutnt">
    <w:name w:val="Table Grid"/>
    <w:basedOn w:val="Normaltabell"/>
    <w:uiPriority w:val="39"/>
    <w:rsid w:val="005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B4BD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A33B2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A33B2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A33B2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A33B2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A33B2"/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627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6277"/>
    <w:rPr>
      <w:rFonts w:ascii="Segoe UI" w:hAnsi="Segoe UI" w:cs="Segoe UI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A93B0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031B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031B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031B7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031B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031B7"/>
    <w:rPr>
      <w:rFonts w:ascii="Times New Roman" w:hAnsi="Times New Roman" w:cs="Times New Roman"/>
      <w:b/>
      <w:bCs/>
      <w:sz w:val="20"/>
      <w:szCs w:val="20"/>
      <w:lang w:eastAsia="sv-SE"/>
    </w:rPr>
  </w:style>
  <w:style w:type="paragraph" w:styleId="Ingetavstnd">
    <w:name w:val="No Spacing"/>
    <w:link w:val="IngetavstndChar"/>
    <w:uiPriority w:val="1"/>
    <w:qFormat/>
    <w:rsid w:val="007E55BD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E55BD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Olander</dc:creator>
  <cp:lastModifiedBy>Jenny Olander</cp:lastModifiedBy>
  <cp:revision>13</cp:revision>
  <cp:lastPrinted>2018-03-08T14:41:00Z</cp:lastPrinted>
  <dcterms:created xsi:type="dcterms:W3CDTF">2018-05-24T17:39:00Z</dcterms:created>
  <dcterms:modified xsi:type="dcterms:W3CDTF">2018-05-30T07:42:00Z</dcterms:modified>
</cp:coreProperties>
</file>