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11" w:rsidRPr="008663BD" w:rsidRDefault="007C021E" w:rsidP="008663BD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  <w:lang w:eastAsia="sv-S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1C0C4E" wp14:editId="1F10B686">
                <wp:simplePos x="0" y="0"/>
                <wp:positionH relativeFrom="column">
                  <wp:posOffset>105929</wp:posOffset>
                </wp:positionH>
                <wp:positionV relativeFrom="paragraph">
                  <wp:posOffset>-449811</wp:posOffset>
                </wp:positionV>
                <wp:extent cx="1187868" cy="1284720"/>
                <wp:effectExtent l="0" t="0" r="12700" b="10795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868" cy="1284720"/>
                          <a:chOff x="0" y="0"/>
                          <a:chExt cx="1336675" cy="1468120"/>
                        </a:xfrm>
                      </wpg:grpSpPr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6675" cy="146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911" w:rsidRPr="0055757B" w:rsidRDefault="001B0911" w:rsidP="001B0911">
                              <w:pPr>
                                <w:jc w:val="center"/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55757B">
                                <w:rPr>
                                  <w:sz w:val="120"/>
                                  <w:szCs w:val="120"/>
                                </w:rPr>
                                <w:t>H</w:t>
                              </w:r>
                            </w:p>
                            <w:p w:rsidR="001B0911" w:rsidRPr="0055757B" w:rsidRDefault="001B0911" w:rsidP="001B091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Väte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ruta 2"/>
                        <wps:cNvSpPr txBox="1"/>
                        <wps:spPr>
                          <a:xfrm>
                            <a:off x="981455" y="13841"/>
                            <a:ext cx="312181" cy="3423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B0911" w:rsidRPr="0055757B" w:rsidRDefault="001B0911" w:rsidP="001B091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55757B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C0C4E" id="Grupp 3" o:spid="_x0000_s1026" style="position:absolute;left:0;text-align:left;margin-left:8.35pt;margin-top:-35.4pt;width:93.55pt;height:101.15pt;z-index:251664384;mso-width-relative:margin;mso-height-relative:margin" coordsize="13366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width:13366;height:14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" strokeweight="1.5pt">
                  <v:textbox>
                    <w:txbxContent>
                      <w:p w:rsidR="001B0911" w:rsidRPr="0055757B" w:rsidRDefault="001B0911" w:rsidP="001B0911">
                        <w:pPr>
                          <w:jc w:val="center"/>
                          <w:rPr>
                            <w:sz w:val="120"/>
                            <w:szCs w:val="120"/>
                          </w:rPr>
                        </w:pPr>
                        <w:r w:rsidRPr="0055757B">
                          <w:rPr>
                            <w:sz w:val="120"/>
                            <w:szCs w:val="120"/>
                          </w:rPr>
                          <w:t>H</w:t>
                        </w:r>
                      </w:p>
                      <w:p w:rsidR="001B0911" w:rsidRPr="0055757B" w:rsidRDefault="001B0911" w:rsidP="001B091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Väte</w:t>
                        </w:r>
                      </w:p>
                    </w:txbxContent>
                  </v:textbox>
                </v:shape>
                <v:shape id="Textruta 2" o:spid="_x0000_s1028" type="#_x0000_t202" style="position:absolute;left:9814;top:138;width:3122;height:34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" fillcolor="white [3201]" stroked="f" strokeweight=".5pt">
                  <v:textbox>
                    <w:txbxContent>
                      <w:p w:rsidR="001B0911" w:rsidRPr="0055757B" w:rsidRDefault="001B0911" w:rsidP="001B0911">
                        <w:pPr>
                          <w:rPr>
                            <w:sz w:val="36"/>
                            <w:szCs w:val="36"/>
                          </w:rPr>
                        </w:pPr>
                        <w:r w:rsidRPr="0055757B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5044">
        <w:rPr>
          <w:rFonts w:ascii="Geneva" w:hAnsi="Geneva"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6F045" wp14:editId="59AC6CBE">
                <wp:simplePos x="0" y="0"/>
                <wp:positionH relativeFrom="margin">
                  <wp:posOffset>0</wp:posOffset>
                </wp:positionH>
                <wp:positionV relativeFrom="topMargin">
                  <wp:posOffset>463550</wp:posOffset>
                </wp:positionV>
                <wp:extent cx="1953260" cy="1374775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911" w:rsidRDefault="001B0911" w:rsidP="001B091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F045" id="Textruta 4" o:spid="_x0000_s1029" type="#_x0000_t202" style="position:absolute;left:0;text-align:left;margin-left:0;margin-top:36.5pt;width:153.8pt;height:1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" filled="f" stroked="f">
                <v:textbox>
                  <w:txbxContent>
                    <w:p w:rsidR="001B0911" w:rsidRDefault="001B0911" w:rsidP="001B0911">
                      <w:pPr>
                        <w:ind w:left="-14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0911" w:rsidRPr="008663BD">
        <w:rPr>
          <w:rFonts w:ascii="Geneva" w:hAnsi="Geneva"/>
          <w:sz w:val="56"/>
          <w:szCs w:val="56"/>
        </w:rPr>
        <w:t>Färglägg ditt Periodiska system!</w:t>
      </w:r>
    </w:p>
    <w:tbl>
      <w:tblPr>
        <w:tblStyle w:val="Tabellrutnt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1B0911" w:rsidTr="0082424B">
        <w:tc>
          <w:tcPr>
            <w:tcW w:w="1867" w:type="dxa"/>
          </w:tcPr>
          <w:p w:rsidR="001B0911" w:rsidRPr="00654D3F" w:rsidRDefault="001B0911" w:rsidP="00D55D1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Grundämnen</w:t>
            </w:r>
          </w:p>
        </w:tc>
        <w:tc>
          <w:tcPr>
            <w:tcW w:w="7660" w:type="dxa"/>
          </w:tcPr>
          <w:p w:rsidR="001B0911" w:rsidRDefault="001B0911" w:rsidP="00D55D1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55757B">
              <w:rPr>
                <w:rFonts w:asciiTheme="minorHAnsi" w:hAnsiTheme="minorHAnsi"/>
                <w:sz w:val="22"/>
                <w:szCs w:val="22"/>
              </w:rPr>
              <w:t xml:space="preserve">Allt runtomkring oss är uppbyggt av pyttesmå atomer av olika sorter. Det finns totalt 118 olika sorters atomer och varje sort är ett eget grundämne.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Istället för att skriva ut hela namnet brukar man använda ett nummer och ett tecken på en eller två bokstäver. Den lättaste och minsta sorten väte har atomnumret 1 och tecknet H, eftersom det heter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hydrogenium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på latin. Näst lättaste ämnet helium har atomnumret 2 och tecknet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5757B">
              <w:rPr>
                <w:rFonts w:asciiTheme="minorHAnsi" w:hAnsiTheme="minorHAnsi"/>
                <w:sz w:val="22"/>
                <w:szCs w:val="22"/>
              </w:rPr>
              <w:t>Du hittar hela listan på baksidan av detta papper.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B0911" w:rsidRPr="0055757B" w:rsidRDefault="001B0911" w:rsidP="00D55D1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5757B">
              <w:rPr>
                <w:rFonts w:asciiTheme="minorHAnsi" w:hAnsiTheme="minorHAnsi"/>
                <w:sz w:val="22"/>
                <w:szCs w:val="22"/>
              </w:rPr>
              <w:t>Periodiska systemet är som en karta över alla de 118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grundämnena. P</w:t>
            </w:r>
            <w:r w:rsidRPr="0055757B">
              <w:rPr>
                <w:rFonts w:asciiTheme="minorHAnsi" w:hAnsiTheme="minorHAnsi"/>
                <w:sz w:val="22"/>
                <w:szCs w:val="22"/>
              </w:rPr>
              <w:t>å nästa blad hittar du ett tomt periodiskt system. Din uppgift är att färglägga det och här får du lite förslag på grundämnen som kan ha samma färger.</w:t>
            </w:r>
          </w:p>
        </w:tc>
      </w:tr>
      <w:tr w:rsidR="001B0911" w:rsidTr="0082424B">
        <w:tc>
          <w:tcPr>
            <w:tcW w:w="1867" w:type="dxa"/>
          </w:tcPr>
          <w:p w:rsidR="001B0911" w:rsidRPr="00654D3F" w:rsidRDefault="001B0911" w:rsidP="00D55D1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Gaser</w:t>
            </w:r>
          </w:p>
        </w:tc>
        <w:tc>
          <w:tcPr>
            <w:tcW w:w="7660" w:type="dxa"/>
          </w:tcPr>
          <w:p w:rsidR="001B0911" w:rsidRPr="001E2E7F" w:rsidRDefault="001B0911" w:rsidP="00D55D1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1E2E7F">
              <w:rPr>
                <w:rFonts w:asciiTheme="minorHAnsi" w:hAnsiTheme="minorHAnsi"/>
                <w:sz w:val="22"/>
                <w:szCs w:val="22"/>
              </w:rPr>
              <w:t xml:space="preserve">H, </w:t>
            </w:r>
            <w:proofErr w:type="spellStart"/>
            <w:r w:rsidRPr="001E2E7F">
              <w:rPr>
                <w:rFonts w:asciiTheme="minorHAnsi" w:hAnsiTheme="minorHAnsi"/>
                <w:sz w:val="22"/>
                <w:szCs w:val="22"/>
              </w:rPr>
              <w:t>He</w:t>
            </w:r>
            <w:proofErr w:type="spellEnd"/>
            <w:r w:rsidRPr="001E2E7F">
              <w:rPr>
                <w:rFonts w:asciiTheme="minorHAnsi" w:hAnsiTheme="minorHAnsi"/>
                <w:sz w:val="22"/>
                <w:szCs w:val="22"/>
              </w:rPr>
              <w:t xml:space="preserve">, N, O, F, Ne, </w:t>
            </w:r>
            <w:proofErr w:type="spellStart"/>
            <w:r w:rsidRPr="001E2E7F">
              <w:rPr>
                <w:rFonts w:asciiTheme="minorHAnsi" w:hAnsiTheme="minorHAnsi"/>
                <w:sz w:val="22"/>
                <w:szCs w:val="22"/>
              </w:rPr>
              <w:t>Cl</w:t>
            </w:r>
            <w:proofErr w:type="spellEnd"/>
            <w:r w:rsidRPr="001E2E7F">
              <w:rPr>
                <w:rFonts w:asciiTheme="minorHAnsi" w:hAnsiTheme="minorHAnsi"/>
                <w:sz w:val="22"/>
                <w:szCs w:val="22"/>
              </w:rPr>
              <w:t xml:space="preserve">, Ar, Kr, </w:t>
            </w:r>
            <w:proofErr w:type="spellStart"/>
            <w:r w:rsidRPr="001E2E7F">
              <w:rPr>
                <w:rFonts w:asciiTheme="minorHAnsi" w:hAnsiTheme="minorHAnsi"/>
                <w:sz w:val="22"/>
                <w:szCs w:val="22"/>
              </w:rPr>
              <w:t>Xe</w:t>
            </w:r>
            <w:proofErr w:type="spellEnd"/>
            <w:r w:rsidRPr="001E2E7F">
              <w:rPr>
                <w:rFonts w:asciiTheme="minorHAnsi" w:hAnsiTheme="minorHAnsi"/>
                <w:sz w:val="22"/>
                <w:szCs w:val="22"/>
              </w:rPr>
              <w:t xml:space="preserve"> och </w:t>
            </w:r>
            <w:proofErr w:type="spellStart"/>
            <w:r w:rsidRPr="001E2E7F">
              <w:rPr>
                <w:rFonts w:asciiTheme="minorHAnsi" w:hAnsiTheme="minorHAnsi"/>
                <w:sz w:val="22"/>
                <w:szCs w:val="22"/>
              </w:rPr>
              <w:t>Rn</w:t>
            </w:r>
            <w:proofErr w:type="spellEnd"/>
            <w:r w:rsidRPr="001E2E7F">
              <w:rPr>
                <w:rFonts w:asciiTheme="minorHAnsi" w:hAnsiTheme="minorHAnsi"/>
                <w:sz w:val="22"/>
                <w:szCs w:val="22"/>
              </w:rPr>
              <w:t xml:space="preserve"> är gaser vid rumstemperatur. </w:t>
            </w:r>
          </w:p>
        </w:tc>
      </w:tr>
      <w:tr w:rsidR="001B0911" w:rsidTr="0082424B">
        <w:tc>
          <w:tcPr>
            <w:tcW w:w="1867" w:type="dxa"/>
          </w:tcPr>
          <w:p w:rsidR="001B0911" w:rsidRPr="00654D3F" w:rsidRDefault="001B0911" w:rsidP="00D55D1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Vätskor</w:t>
            </w:r>
          </w:p>
        </w:tc>
        <w:tc>
          <w:tcPr>
            <w:tcW w:w="7660" w:type="dxa"/>
          </w:tcPr>
          <w:p w:rsidR="001B0911" w:rsidRPr="00957824" w:rsidRDefault="001B0911" w:rsidP="00D55D1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57824">
              <w:rPr>
                <w:rFonts w:asciiTheme="minorHAnsi" w:hAnsiTheme="minorHAnsi"/>
                <w:sz w:val="22"/>
                <w:szCs w:val="22"/>
              </w:rPr>
              <w:t xml:space="preserve">Hg och </w:t>
            </w:r>
            <w:proofErr w:type="spellStart"/>
            <w:r w:rsidRPr="00957824">
              <w:rPr>
                <w:rFonts w:asciiTheme="minorHAnsi" w:hAnsiTheme="minorHAnsi"/>
                <w:sz w:val="22"/>
                <w:szCs w:val="22"/>
              </w:rPr>
              <w:t>Br</w:t>
            </w:r>
            <w:proofErr w:type="spellEnd"/>
            <w:r w:rsidRPr="00957824">
              <w:rPr>
                <w:rFonts w:asciiTheme="minorHAnsi" w:hAnsiTheme="minorHAnsi"/>
                <w:sz w:val="22"/>
                <w:szCs w:val="22"/>
              </w:rPr>
              <w:t xml:space="preserve"> är vätskor vid rumstemperatur.</w:t>
            </w:r>
          </w:p>
        </w:tc>
      </w:tr>
      <w:tr w:rsidR="001B0911" w:rsidTr="0082424B">
        <w:tc>
          <w:tcPr>
            <w:tcW w:w="1867" w:type="dxa"/>
          </w:tcPr>
          <w:p w:rsidR="001B0911" w:rsidRPr="00654D3F" w:rsidRDefault="001B0911" w:rsidP="00D55D1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Fasta icke-metaller</w:t>
            </w:r>
          </w:p>
        </w:tc>
        <w:tc>
          <w:tcPr>
            <w:tcW w:w="7660" w:type="dxa"/>
          </w:tcPr>
          <w:p w:rsidR="001B0911" w:rsidRPr="00284D0D" w:rsidRDefault="001B0911" w:rsidP="00D55D1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284D0D">
              <w:rPr>
                <w:rFonts w:asciiTheme="minorHAnsi" w:hAnsiTheme="minorHAnsi"/>
                <w:sz w:val="22"/>
                <w:szCs w:val="22"/>
              </w:rPr>
              <w:t>B, C, Si, P, S, As, Se, Te, I och 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är fasta ämnen men inte metaller.</w:t>
            </w:r>
          </w:p>
        </w:tc>
      </w:tr>
      <w:tr w:rsidR="001B0911" w:rsidTr="0082424B">
        <w:tc>
          <w:tcPr>
            <w:tcW w:w="1867" w:type="dxa"/>
          </w:tcPr>
          <w:p w:rsidR="001B0911" w:rsidRPr="00654D3F" w:rsidRDefault="001B0911" w:rsidP="00D55D1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Konstgjorda grundämnen</w:t>
            </w:r>
          </w:p>
        </w:tc>
        <w:tc>
          <w:tcPr>
            <w:tcW w:w="7660" w:type="dxa"/>
          </w:tcPr>
          <w:p w:rsidR="001B0911" w:rsidRPr="003507F3" w:rsidRDefault="001B0911" w:rsidP="00D55D17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Grundämnena som har atomnummer 94-118 har aldrig hittats i naturen utan bara framställts i laboratorier. (113, 115, 117 och 118 fick sina namn först 2016.)</w:t>
            </w:r>
          </w:p>
        </w:tc>
      </w:tr>
      <w:tr w:rsidR="001B0911" w:rsidTr="0082424B">
        <w:tc>
          <w:tcPr>
            <w:tcW w:w="1867" w:type="dxa"/>
          </w:tcPr>
          <w:p w:rsidR="001B0911" w:rsidRPr="00654D3F" w:rsidRDefault="00687473" w:rsidP="00D55D1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Naturliga metaller</w:t>
            </w:r>
          </w:p>
        </w:tc>
        <w:tc>
          <w:tcPr>
            <w:tcW w:w="7660" w:type="dxa"/>
          </w:tcPr>
          <w:p w:rsidR="001B0911" w:rsidRPr="00F94BE4" w:rsidRDefault="00F94BE4" w:rsidP="00F94BE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Resten av grundämnena finns naturligt på jorden, även om vissa av dem är väldigt ovanliga. De är metaller, vilket inn</w:t>
            </w:r>
            <w:r w:rsidR="00442146">
              <w:rPr>
                <w:rFonts w:asciiTheme="minorHAnsi" w:hAnsiTheme="minorHAnsi"/>
                <w:sz w:val="22"/>
                <w:szCs w:val="22"/>
              </w:rPr>
              <w:t>ebär att de leder värme, elektric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itet och glänser.  </w:t>
            </w:r>
          </w:p>
        </w:tc>
      </w:tr>
      <w:tr w:rsidR="00442146" w:rsidTr="0082424B">
        <w:tc>
          <w:tcPr>
            <w:tcW w:w="1867" w:type="dxa"/>
          </w:tcPr>
          <w:p w:rsidR="00442146" w:rsidRDefault="00442146" w:rsidP="00D55D17">
            <w:pPr>
              <w:spacing w:before="120"/>
              <w:rPr>
                <w:rFonts w:ascii="Geneva" w:hAnsi="Geneva"/>
              </w:rPr>
            </w:pPr>
          </w:p>
        </w:tc>
        <w:tc>
          <w:tcPr>
            <w:tcW w:w="7660" w:type="dxa"/>
          </w:tcPr>
          <w:p w:rsidR="00442146" w:rsidRDefault="00442146" w:rsidP="00F94BE4">
            <w:pPr>
              <w:spacing w:before="120" w:after="120"/>
            </w:pPr>
          </w:p>
        </w:tc>
      </w:tr>
      <w:tr w:rsidR="00363FC2" w:rsidTr="00442146">
        <w:tc>
          <w:tcPr>
            <w:tcW w:w="1867" w:type="dxa"/>
          </w:tcPr>
          <w:p w:rsidR="00363FC2" w:rsidRDefault="00363FC2" w:rsidP="00D55D17">
            <w:pPr>
              <w:spacing w:before="120"/>
              <w:rPr>
                <w:rFonts w:ascii="Geneva" w:hAnsi="Geneva"/>
              </w:rPr>
            </w:pPr>
          </w:p>
        </w:tc>
        <w:tc>
          <w:tcPr>
            <w:tcW w:w="7660" w:type="dxa"/>
          </w:tcPr>
          <w:p w:rsidR="00363FC2" w:rsidRDefault="00363FC2" w:rsidP="00F94BE4">
            <w:pPr>
              <w:spacing w:before="120" w:after="120"/>
            </w:pPr>
          </w:p>
        </w:tc>
      </w:tr>
      <w:tr w:rsidR="00442146" w:rsidTr="0039084A">
        <w:tc>
          <w:tcPr>
            <w:tcW w:w="1867" w:type="dxa"/>
          </w:tcPr>
          <w:p w:rsidR="00442146" w:rsidRPr="0082424B" w:rsidRDefault="00442146" w:rsidP="00442146">
            <w:pPr>
              <w:spacing w:before="120" w:after="120"/>
              <w:rPr>
                <w:rFonts w:ascii="Geneva" w:hAnsi="Geneva"/>
                <w:sz w:val="22"/>
                <w:szCs w:val="22"/>
              </w:rPr>
            </w:pPr>
            <w:r w:rsidRPr="0082424B">
              <w:rPr>
                <w:rFonts w:ascii="Geneva" w:hAnsi="Geneva"/>
                <w:sz w:val="22"/>
                <w:szCs w:val="22"/>
              </w:rPr>
              <w:t>Grundämnen som kan finnas i mobilen</w:t>
            </w:r>
            <w:r w:rsidRPr="0082424B">
              <w:rPr>
                <w:rStyle w:val="Fotnotsreferens"/>
                <w:sz w:val="22"/>
                <w:szCs w:val="22"/>
              </w:rPr>
              <w:footnoteReference w:id="1"/>
            </w:r>
          </w:p>
        </w:tc>
        <w:tc>
          <w:tcPr>
            <w:tcW w:w="7660" w:type="dxa"/>
          </w:tcPr>
          <w:p w:rsidR="003F2C6E" w:rsidRPr="003F2C6E" w:rsidRDefault="003F2C6E" w:rsidP="0044214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F2C6E">
              <w:rPr>
                <w:rFonts w:asciiTheme="minorHAnsi" w:hAnsiTheme="minorHAnsi"/>
                <w:sz w:val="22"/>
                <w:szCs w:val="22"/>
              </w:rPr>
              <w:t>Eftersom alla rutor redan är ifyllda kan du antingen mål över på något sätt eller be om ett nytt periodiskt system för att markera ”mobilgrundämnena”.</w:t>
            </w:r>
          </w:p>
          <w:p w:rsidR="00442146" w:rsidRPr="003F2C6E" w:rsidRDefault="00442146" w:rsidP="0044214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F2C6E">
              <w:rPr>
                <w:rFonts w:asciiTheme="minorHAnsi" w:hAnsiTheme="minorHAnsi"/>
                <w:sz w:val="22"/>
                <w:szCs w:val="22"/>
              </w:rPr>
              <w:t xml:space="preserve">Metaller: In, </w:t>
            </w:r>
            <w:proofErr w:type="spellStart"/>
            <w:r w:rsidRPr="003F2C6E">
              <w:rPr>
                <w:rFonts w:asciiTheme="minorHAnsi" w:hAnsiTheme="minorHAnsi"/>
                <w:sz w:val="22"/>
                <w:szCs w:val="22"/>
              </w:rPr>
              <w:t>Sn</w:t>
            </w:r>
            <w:proofErr w:type="spellEnd"/>
            <w:r w:rsidRPr="003F2C6E">
              <w:rPr>
                <w:rFonts w:asciiTheme="minorHAnsi" w:hAnsiTheme="minorHAnsi"/>
                <w:sz w:val="22"/>
                <w:szCs w:val="22"/>
              </w:rPr>
              <w:t xml:space="preserve">, Al, K, Y, La, </w:t>
            </w:r>
            <w:proofErr w:type="spellStart"/>
            <w:r w:rsidRPr="003F2C6E">
              <w:rPr>
                <w:rFonts w:asciiTheme="minorHAnsi" w:hAnsiTheme="minorHAnsi"/>
                <w:sz w:val="22"/>
                <w:szCs w:val="22"/>
              </w:rPr>
              <w:t>Tb</w:t>
            </w:r>
            <w:proofErr w:type="spellEnd"/>
            <w:r w:rsidRPr="003F2C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F2C6E">
              <w:rPr>
                <w:rFonts w:asciiTheme="minorHAnsi" w:hAnsiTheme="minorHAnsi"/>
                <w:sz w:val="22"/>
                <w:szCs w:val="22"/>
              </w:rPr>
              <w:t>Pr</w:t>
            </w:r>
            <w:proofErr w:type="spellEnd"/>
            <w:r w:rsidRPr="003F2C6E">
              <w:rPr>
                <w:rFonts w:asciiTheme="minorHAnsi" w:hAnsiTheme="minorHAnsi"/>
                <w:sz w:val="22"/>
                <w:szCs w:val="22"/>
              </w:rPr>
              <w:t xml:space="preserve">, Eu, Dy, </w:t>
            </w:r>
            <w:proofErr w:type="spellStart"/>
            <w:r w:rsidRPr="003F2C6E">
              <w:rPr>
                <w:rFonts w:asciiTheme="minorHAnsi" w:hAnsiTheme="minorHAnsi"/>
                <w:sz w:val="22"/>
                <w:szCs w:val="22"/>
              </w:rPr>
              <w:t>Gd</w:t>
            </w:r>
            <w:proofErr w:type="spellEnd"/>
            <w:r w:rsidRPr="003F2C6E">
              <w:rPr>
                <w:rFonts w:asciiTheme="minorHAnsi" w:hAnsiTheme="minorHAnsi"/>
                <w:sz w:val="22"/>
                <w:szCs w:val="22"/>
              </w:rPr>
              <w:t xml:space="preserve">, Li, Co, Cu, Ag, Au, Ta, Ni, Nd, Sb, As, </w:t>
            </w:r>
            <w:proofErr w:type="spellStart"/>
            <w:r w:rsidRPr="003F2C6E">
              <w:rPr>
                <w:rFonts w:asciiTheme="minorHAnsi" w:hAnsiTheme="minorHAnsi"/>
                <w:sz w:val="22"/>
                <w:szCs w:val="22"/>
              </w:rPr>
              <w:t>Pb</w:t>
            </w:r>
            <w:proofErr w:type="spellEnd"/>
            <w:r w:rsidRPr="003F2C6E">
              <w:rPr>
                <w:rFonts w:asciiTheme="minorHAnsi" w:hAnsiTheme="minorHAnsi"/>
                <w:sz w:val="22"/>
                <w:szCs w:val="22"/>
              </w:rPr>
              <w:t>, Mg och Ni.</w:t>
            </w:r>
          </w:p>
          <w:p w:rsidR="00442146" w:rsidRPr="0082424B" w:rsidRDefault="00442146" w:rsidP="00442146">
            <w:pPr>
              <w:spacing w:before="120" w:after="120"/>
              <w:rPr>
                <w:sz w:val="22"/>
                <w:szCs w:val="22"/>
              </w:rPr>
            </w:pPr>
            <w:r w:rsidRPr="003F2C6E">
              <w:rPr>
                <w:rFonts w:asciiTheme="minorHAnsi" w:hAnsiTheme="minorHAnsi"/>
                <w:sz w:val="22"/>
                <w:szCs w:val="22"/>
              </w:rPr>
              <w:t xml:space="preserve">Icke-metaller: Samt icke-metallerna O, Si, P, </w:t>
            </w:r>
            <w:proofErr w:type="spellStart"/>
            <w:r w:rsidRPr="003F2C6E">
              <w:rPr>
                <w:rFonts w:asciiTheme="minorHAnsi" w:hAnsiTheme="minorHAnsi"/>
                <w:sz w:val="22"/>
                <w:szCs w:val="22"/>
              </w:rPr>
              <w:t>Ga</w:t>
            </w:r>
            <w:proofErr w:type="spellEnd"/>
            <w:r w:rsidRPr="003F2C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F2C6E">
              <w:rPr>
                <w:rFonts w:asciiTheme="minorHAnsi" w:hAnsiTheme="minorHAnsi"/>
                <w:sz w:val="22"/>
                <w:szCs w:val="22"/>
              </w:rPr>
              <w:t>Br</w:t>
            </w:r>
            <w:proofErr w:type="spellEnd"/>
            <w:r w:rsidRPr="003F2C6E">
              <w:rPr>
                <w:rFonts w:asciiTheme="minorHAnsi" w:hAnsiTheme="minorHAnsi"/>
                <w:sz w:val="22"/>
                <w:szCs w:val="22"/>
              </w:rPr>
              <w:t xml:space="preserve"> och C</w:t>
            </w:r>
          </w:p>
        </w:tc>
      </w:tr>
    </w:tbl>
    <w:p w:rsidR="001B0911" w:rsidRDefault="003F2C6E" w:rsidP="001B0911">
      <w:pPr>
        <w:spacing w:before="120"/>
        <w:jc w:val="center"/>
        <w:rPr>
          <w:i/>
        </w:rPr>
      </w:pPr>
      <w:r w:rsidRPr="008663BD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66432" behindDoc="0" locked="0" layoutInCell="1" allowOverlap="1" wp14:anchorId="3470D94E" wp14:editId="684D62FF">
            <wp:simplePos x="0" y="0"/>
            <wp:positionH relativeFrom="margin">
              <wp:posOffset>220980</wp:posOffset>
            </wp:positionH>
            <wp:positionV relativeFrom="margin">
              <wp:posOffset>6659880</wp:posOffset>
            </wp:positionV>
            <wp:extent cx="486410" cy="831850"/>
            <wp:effectExtent l="0" t="0" r="8890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bi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0" t="15526" r="18422" b="14176"/>
                    <a:stretch/>
                  </pic:blipFill>
                  <pic:spPr bwMode="auto">
                    <a:xfrm>
                      <a:off x="0" y="0"/>
                      <a:ext cx="48641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17B" w:rsidRDefault="000D417B" w:rsidP="000D417B"/>
    <w:p w:rsidR="000D417B" w:rsidRDefault="000D417B" w:rsidP="000D417B">
      <w:pPr>
        <w:rPr>
          <w:rFonts w:ascii="DIN-Regular" w:hAnsi="DIN-Regular" w:cs="DIN-Regular"/>
          <w:color w:val="000000"/>
          <w:sz w:val="18"/>
          <w:szCs w:val="18"/>
        </w:rPr>
        <w:sectPr w:rsidR="000D417B" w:rsidSect="000D417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021E" w:rsidRDefault="007C021E">
      <w:pPr>
        <w:rPr>
          <w:rFonts w:cs="FFScala"/>
          <w:b/>
          <w:sz w:val="20"/>
          <w:szCs w:val="20"/>
        </w:rPr>
      </w:pPr>
      <w:r>
        <w:rPr>
          <w:rFonts w:cs="FFScala"/>
          <w:b/>
          <w:sz w:val="20"/>
          <w:szCs w:val="20"/>
        </w:rPr>
        <w:br w:type="page"/>
      </w:r>
    </w:p>
    <w:p w:rsidR="00256A7A" w:rsidRPr="00256A7A" w:rsidRDefault="00256A7A" w:rsidP="00256A7A">
      <w:pPr>
        <w:autoSpaceDE w:val="0"/>
        <w:autoSpaceDN w:val="0"/>
        <w:adjustRightInd w:val="0"/>
        <w:spacing w:after="0" w:line="240" w:lineRule="auto"/>
        <w:rPr>
          <w:rFonts w:cs="FFScala"/>
          <w:b/>
          <w:sz w:val="20"/>
          <w:szCs w:val="20"/>
        </w:rPr>
      </w:pPr>
      <w:r w:rsidRPr="00256A7A">
        <w:rPr>
          <w:rFonts w:cs="FFScala"/>
          <w:b/>
          <w:sz w:val="20"/>
          <w:szCs w:val="20"/>
        </w:rPr>
        <w:lastRenderedPageBreak/>
        <w:t>Lista över grundämnenas kemiska tecken samt namn på svenska och inom parentes det på engelska när detta namn skiljer sig från det svenska</w:t>
      </w:r>
    </w:p>
    <w:p w:rsidR="00256A7A" w:rsidRPr="00256A7A" w:rsidRDefault="00256A7A" w:rsidP="00256A7A">
      <w:pPr>
        <w:autoSpaceDE w:val="0"/>
        <w:autoSpaceDN w:val="0"/>
        <w:adjustRightInd w:val="0"/>
        <w:spacing w:after="0" w:line="240" w:lineRule="auto"/>
        <w:rPr>
          <w:rFonts w:cs="FFScala"/>
          <w:sz w:val="20"/>
          <w:szCs w:val="20"/>
        </w:rPr>
      </w:pPr>
    </w:p>
    <w:p w:rsidR="000D417B" w:rsidRPr="00DB094D" w:rsidRDefault="000D417B" w:rsidP="00256A7A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DB094D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Ac </w:t>
      </w:r>
      <w:proofErr w:type="spellStart"/>
      <w:r w:rsidRPr="00DB094D">
        <w:rPr>
          <w:rFonts w:ascii="DIN-Regular" w:hAnsi="DIN-Regular" w:cs="DIN-Regular"/>
          <w:color w:val="000000"/>
          <w:sz w:val="18"/>
          <w:szCs w:val="18"/>
          <w:lang w:val="en-US"/>
        </w:rPr>
        <w:t>aktinium</w:t>
      </w:r>
      <w:proofErr w:type="spellEnd"/>
      <w:r w:rsidRPr="00DB094D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(actinium)</w:t>
      </w:r>
    </w:p>
    <w:p w:rsidR="000D417B" w:rsidRPr="00A05B17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Ag silver</w:t>
      </w:r>
    </w:p>
    <w:p w:rsidR="000D417B" w:rsidRPr="00A05B17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Al </w:t>
      </w:r>
      <w:proofErr w:type="spellStart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aluminium</w:t>
      </w:r>
      <w:proofErr w:type="spellEnd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(</w:t>
      </w:r>
      <w:proofErr w:type="spellStart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aluminium</w:t>
      </w:r>
      <w:proofErr w:type="spellEnd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[UK], aluminum [US])</w:t>
      </w:r>
    </w:p>
    <w:p w:rsidR="000D417B" w:rsidRPr="00A05B17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Am americium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Ar</w:t>
      </w:r>
      <w:proofErr w:type="spellEnd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ar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gon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As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arsenik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arsenic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At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astat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astatine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Au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guld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gold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 xml:space="preserve">B bor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boron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Ba barium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Be beryllium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 xml:space="preserve">Bh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bohrium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Bi vismut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bismuth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Bk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berkelium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Br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brom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bromium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Pr="00A05B17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 </w:t>
      </w:r>
      <w:proofErr w:type="spellStart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kol</w:t>
      </w:r>
      <w:proofErr w:type="spellEnd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(carbon)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Ca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kalcium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calcium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Cd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kadmium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cadmium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Ce cerium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Cf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californium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Cl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klor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chlorine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Cm curium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Cn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copernicium</w:t>
      </w:r>
      <w:proofErr w:type="spellEnd"/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Co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kobolt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cobolt</w:t>
      </w:r>
      <w:proofErr w:type="spellEnd"/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Cr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krom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chromium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Cs cesium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caesium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[UK], cesium [US]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Cu koppar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copper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Db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dubnium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 xml:space="preserve">Ds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darmstadtium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Dy dysprosium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gramStart"/>
      <w:r>
        <w:rPr>
          <w:rFonts w:ascii="DIN-Regular" w:hAnsi="DIN-Regular" w:cs="DIN-Regular"/>
          <w:color w:val="000000"/>
          <w:sz w:val="18"/>
          <w:szCs w:val="18"/>
        </w:rPr>
        <w:t>Er</w:t>
      </w:r>
      <w:proofErr w:type="gramEnd"/>
      <w:r>
        <w:rPr>
          <w:rFonts w:ascii="DIN-Regular" w:hAnsi="DIN-Regular" w:cs="DIN-Regular"/>
          <w:color w:val="000000"/>
          <w:sz w:val="18"/>
          <w:szCs w:val="18"/>
        </w:rPr>
        <w:t xml:space="preserve"> erbium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Es einsteinium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Eu europium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F fluor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fluorine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Fe järn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iron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Fl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flerovium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Fm fermium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Fr francium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Ga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gallium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Gd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gadolinium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Ge germanium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H väte (hydrogen)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gram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He</w:t>
      </w:r>
      <w:proofErr w:type="gram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helium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Hf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hafnium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Hg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kvicksilver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mercury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Ho holmium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 xml:space="preserve">Hs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hassium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I jod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iodine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In indium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Ir iridium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K kalium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potassium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Kr krypton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La lantan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lanthanum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Li litium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lithium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Lr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lawrencium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Lu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lutetium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 xml:space="preserve">Lv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livermorium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 xml:space="preserve">Mc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moskovium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moscovium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Pr="00256A7A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Md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mendelevium</w:t>
      </w:r>
      <w:r>
        <w:rPr>
          <w:rFonts w:ascii="DIN-Medium" w:hAnsi="DIN-Medium" w:cs="DIN-Medium"/>
          <w:color w:val="FFFFFF"/>
          <w:sz w:val="18"/>
          <w:szCs w:val="18"/>
        </w:rPr>
        <w:t>Svenska</w:t>
      </w:r>
      <w:proofErr w:type="spellEnd"/>
      <w:r>
        <w:rPr>
          <w:rFonts w:ascii="DIN-Medium" w:hAnsi="DIN-Medium" w:cs="DIN-Medium"/>
          <w:color w:val="FFFFFF"/>
          <w:sz w:val="18"/>
          <w:szCs w:val="18"/>
        </w:rPr>
        <w:t xml:space="preserve"> Engelska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Mg magnesium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Mn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mangan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manganese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Mo molybden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molybdenum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Mt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meitnerium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N kväve (nitrogen)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Na natrium (sodium)</w:t>
      </w:r>
    </w:p>
    <w:p w:rsidR="000D417B" w:rsidRPr="006F1C8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 w:rsidRPr="006F1C83">
        <w:rPr>
          <w:rFonts w:ascii="DIN-Regular" w:hAnsi="DIN-Regular" w:cs="DIN-Regular"/>
          <w:color w:val="000000"/>
          <w:sz w:val="18"/>
          <w:szCs w:val="18"/>
        </w:rPr>
        <w:t>Nb niob (niobium)</w:t>
      </w:r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Nd</w:t>
      </w:r>
      <w:proofErr w:type="spellEnd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proofErr w:type="spellStart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neodym</w:t>
      </w:r>
      <w:proofErr w:type="spellEnd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(neodymium)</w:t>
      </w:r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Ne neon</w:t>
      </w:r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proofErr w:type="gramStart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Nh</w:t>
      </w:r>
      <w:proofErr w:type="spellEnd"/>
      <w:proofErr w:type="gramEnd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proofErr w:type="spellStart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nihonium</w:t>
      </w:r>
      <w:proofErr w:type="spellEnd"/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Ni nickel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No nobelium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Np neptunium</w:t>
      </w:r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 w:rsidRPr="003F2C6E">
        <w:rPr>
          <w:rFonts w:ascii="DIN-Regular" w:hAnsi="DIN-Regular" w:cs="DIN-Regular"/>
          <w:color w:val="000000"/>
          <w:sz w:val="18"/>
          <w:szCs w:val="18"/>
        </w:rPr>
        <w:t>O syre (oxygen)</w:t>
      </w:r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 w:rsidRPr="003F2C6E">
        <w:rPr>
          <w:rFonts w:ascii="DIN-Regular" w:hAnsi="DIN-Regular" w:cs="DIN-Regular"/>
          <w:color w:val="000000"/>
          <w:sz w:val="18"/>
          <w:szCs w:val="18"/>
        </w:rPr>
        <w:t xml:space="preserve">Og </w:t>
      </w:r>
      <w:proofErr w:type="spellStart"/>
      <w:r w:rsidRPr="003F2C6E">
        <w:rPr>
          <w:rFonts w:ascii="DIN-Regular" w:hAnsi="DIN-Regular" w:cs="DIN-Regular"/>
          <w:color w:val="000000"/>
          <w:sz w:val="18"/>
          <w:szCs w:val="18"/>
        </w:rPr>
        <w:t>oganesson</w:t>
      </w:r>
      <w:proofErr w:type="spellEnd"/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 w:rsidRPr="003F2C6E">
        <w:rPr>
          <w:rFonts w:ascii="DIN-Regular" w:hAnsi="DIN-Regular" w:cs="DIN-Regular"/>
          <w:color w:val="000000"/>
          <w:sz w:val="18"/>
          <w:szCs w:val="18"/>
        </w:rPr>
        <w:t>Os osmium</w:t>
      </w:r>
    </w:p>
    <w:p w:rsidR="000D417B" w:rsidRPr="00A05B17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P </w:t>
      </w:r>
      <w:proofErr w:type="spellStart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fosfor</w:t>
      </w:r>
      <w:proofErr w:type="spellEnd"/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(phosphorus)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Pa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protaktinium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protactinium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Pb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bly</w:t>
      </w:r>
      <w:proofErr w:type="spellEnd"/>
      <w:proofErr w:type="gram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lead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Pd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palladium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Pm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prometium</w:t>
      </w:r>
      <w:proofErr w:type="spellEnd"/>
    </w:p>
    <w:p w:rsidR="000D417B" w:rsidRPr="00A05B17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05B17">
        <w:rPr>
          <w:rFonts w:ascii="DIN-Regular" w:hAnsi="DIN-Regular" w:cs="DIN-Regular"/>
          <w:color w:val="000000"/>
          <w:sz w:val="18"/>
          <w:szCs w:val="18"/>
          <w:lang w:val="en-US"/>
        </w:rPr>
        <w:t>Po polonium</w:t>
      </w:r>
    </w:p>
    <w:p w:rsidR="000D417B" w:rsidRPr="003F2C6E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Pr</w:t>
      </w:r>
      <w:proofErr w:type="spellEnd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proofErr w:type="spellStart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>praseodym</w:t>
      </w:r>
      <w:proofErr w:type="spellEnd"/>
      <w:r w:rsidRPr="003F2C6E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(praseodymium)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Pt platina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platinum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Pu plutonium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Ra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radium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Rb rubidium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Re rhenium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Rf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rutherfordium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Rg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röntgenium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roentgenium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Rh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rodium (rhodium)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Rn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radon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Ru rutenium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S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svavel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sulfur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Sb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antimon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antimony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Sc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skandium (scandium)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Se selen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selenium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Sg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seaborgium</w:t>
      </w:r>
      <w:proofErr w:type="spellEnd"/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Si kisel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silicon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Sm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samarium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Sn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tenn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tin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Sr strontium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Ta tantal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tantalum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Tb terbium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Tc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teknetium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technetium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Te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tellur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tellurium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Th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torium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thorium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Ti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titan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titanium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Tl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tallium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thallium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Pr="00A52803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  <w:lang w:val="en-US"/>
        </w:rPr>
      </w:pP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Tm </w:t>
      </w:r>
      <w:proofErr w:type="spellStart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tulium</w:t>
      </w:r>
      <w:proofErr w:type="spellEnd"/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 xml:space="preserve"> 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(</w:t>
      </w:r>
      <w:r w:rsidRPr="00A52803">
        <w:rPr>
          <w:rFonts w:ascii="DIN-Regular" w:hAnsi="DIN-Regular" w:cs="DIN-Regular"/>
          <w:color w:val="000000"/>
          <w:sz w:val="18"/>
          <w:szCs w:val="18"/>
          <w:lang w:val="en-US"/>
        </w:rPr>
        <w:t>thulium</w:t>
      </w:r>
      <w:r>
        <w:rPr>
          <w:rFonts w:ascii="DIN-Regular" w:hAnsi="DIN-Regular" w:cs="DIN-Regular"/>
          <w:color w:val="000000"/>
          <w:sz w:val="18"/>
          <w:szCs w:val="18"/>
          <w:lang w:val="en-US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Ts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tenness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tennessine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U uran (uranium)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V vanadin (vanadium)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W volfram (tungsten)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Xe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xenon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r>
        <w:rPr>
          <w:rFonts w:ascii="DIN-Regular" w:hAnsi="DIN-Regular" w:cs="DIN-Regular"/>
          <w:color w:val="000000"/>
          <w:sz w:val="18"/>
          <w:szCs w:val="18"/>
        </w:rPr>
        <w:t>Y yttrium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Yb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ytterbium</w:t>
      </w:r>
    </w:p>
    <w:p w:rsidR="000D417B" w:rsidRDefault="000D417B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Zn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zink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zinc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>)</w:t>
      </w:r>
    </w:p>
    <w:p w:rsidR="000D417B" w:rsidRPr="00BD5D2D" w:rsidRDefault="00AE3CDC" w:rsidP="000D417B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000000"/>
          <w:sz w:val="18"/>
          <w:szCs w:val="18"/>
        </w:rPr>
        <w:sectPr w:rsidR="000D417B" w:rsidRPr="00BD5D2D" w:rsidSect="000D417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Zr</w:t>
      </w:r>
      <w:proofErr w:type="spellEnd"/>
      <w:r>
        <w:rPr>
          <w:rFonts w:ascii="DIN-Regular" w:hAnsi="DIN-Regular" w:cs="DIN-Regular"/>
          <w:color w:val="000000"/>
          <w:sz w:val="18"/>
          <w:szCs w:val="18"/>
        </w:rPr>
        <w:t xml:space="preserve"> zirkonium (</w:t>
      </w:r>
      <w:proofErr w:type="spellStart"/>
      <w:r>
        <w:rPr>
          <w:rFonts w:ascii="DIN-Regular" w:hAnsi="DIN-Regular" w:cs="DIN-Regular"/>
          <w:color w:val="000000"/>
          <w:sz w:val="18"/>
          <w:szCs w:val="18"/>
        </w:rPr>
        <w:t>zirconiu</w:t>
      </w:r>
      <w:proofErr w:type="spellEnd"/>
    </w:p>
    <w:p w:rsidR="000D417B" w:rsidRDefault="000D417B" w:rsidP="000D417B">
      <w:pPr>
        <w:sectPr w:rsidR="000D417B" w:rsidSect="00A528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829"/>
        <w:gridCol w:w="616"/>
        <w:gridCol w:w="817"/>
        <w:gridCol w:w="845"/>
        <w:gridCol w:w="820"/>
        <w:gridCol w:w="831"/>
        <w:gridCol w:w="772"/>
        <w:gridCol w:w="772"/>
        <w:gridCol w:w="742"/>
        <w:gridCol w:w="731"/>
        <w:gridCol w:w="806"/>
        <w:gridCol w:w="800"/>
        <w:gridCol w:w="742"/>
        <w:gridCol w:w="795"/>
        <w:gridCol w:w="742"/>
        <w:gridCol w:w="742"/>
        <w:gridCol w:w="772"/>
      </w:tblGrid>
      <w:tr w:rsidR="00AE3CDC" w:rsidRPr="007C021E" w:rsidTr="00AE3CDC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D41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C021E">
              <w:rPr>
                <w:b/>
                <w:sz w:val="24"/>
              </w:rPr>
              <w:lastRenderedPageBreak/>
              <w:br w:type="page"/>
              <w:t>1</w:t>
            </w:r>
          </w:p>
          <w:p w:rsidR="00AE3CDC" w:rsidRPr="007C021E" w:rsidRDefault="00AE3CDC" w:rsidP="000D4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H</w:t>
            </w:r>
          </w:p>
        </w:tc>
        <w:tc>
          <w:tcPr>
            <w:tcW w:w="297" w:type="pct"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12" w:type="pct"/>
            <w:gridSpan w:val="11"/>
          </w:tcPr>
          <w:p w:rsidR="00AE3CDC" w:rsidRPr="00513E8F" w:rsidRDefault="00AE3CDC" w:rsidP="00AE3CDC">
            <w:pPr>
              <w:spacing w:after="0" w:line="240" w:lineRule="auto"/>
              <w:rPr>
                <w:rFonts w:ascii="Imprint MT Shadow" w:hAnsi="Imprint MT Shadow"/>
                <w:sz w:val="40"/>
                <w:szCs w:val="40"/>
              </w:rPr>
            </w:pPr>
            <w:r w:rsidRPr="00AE3CDC">
              <w:rPr>
                <w:rFonts w:ascii="Imprint MT Shadow" w:hAnsi="Imprint MT Shadow"/>
                <w:sz w:val="40"/>
                <w:szCs w:val="40"/>
              </w:rPr>
              <w:t>GRUNDÄMNENAS PERIODISKA SYSTEM</w:t>
            </w:r>
          </w:p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pct"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" w:type="pct"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2</w:t>
            </w:r>
          </w:p>
          <w:p w:rsidR="00AE3CDC" w:rsidRPr="007C021E" w:rsidRDefault="00AE3CDC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He</w:t>
            </w:r>
            <w:proofErr w:type="spellEnd"/>
          </w:p>
          <w:p w:rsidR="00AE3CDC" w:rsidRPr="007C021E" w:rsidRDefault="00AE3CDC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AE3CDC" w:rsidRPr="007C021E" w:rsidTr="007C021E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3</w:t>
            </w:r>
          </w:p>
          <w:p w:rsidR="00AE3CDC" w:rsidRPr="007C021E" w:rsidRDefault="00AE3CDC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Li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4</w:t>
            </w:r>
          </w:p>
          <w:p w:rsidR="00AE3CDC" w:rsidRPr="007C021E" w:rsidRDefault="00AE3CDC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Be</w:t>
            </w:r>
          </w:p>
        </w:tc>
        <w:tc>
          <w:tcPr>
            <w:tcW w:w="221" w:type="pct"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pct"/>
            <w:gridSpan w:val="3"/>
            <w:vMerge w:val="restart"/>
          </w:tcPr>
          <w:p w:rsidR="00AE3CDC" w:rsidRPr="007C021E" w:rsidRDefault="00AE3CDC" w:rsidP="00F94BE4">
            <w:pPr>
              <w:pStyle w:val="Liststycke"/>
              <w:numPr>
                <w:ilvl w:val="0"/>
                <w:numId w:val="10"/>
              </w:numPr>
              <w:spacing w:after="0" w:line="240" w:lineRule="auto"/>
              <w:ind w:left="23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7C021E">
              <w:rPr>
                <w:sz w:val="24"/>
                <w:szCs w:val="24"/>
              </w:rPr>
              <w:t>Gaser</w:t>
            </w:r>
          </w:p>
          <w:p w:rsidR="00AE3CDC" w:rsidRPr="007C021E" w:rsidRDefault="00AE3CDC" w:rsidP="00F94BE4">
            <w:pPr>
              <w:pStyle w:val="Liststycke"/>
              <w:numPr>
                <w:ilvl w:val="0"/>
                <w:numId w:val="10"/>
              </w:numPr>
              <w:spacing w:after="0" w:line="240" w:lineRule="auto"/>
              <w:ind w:left="23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7C021E">
              <w:rPr>
                <w:sz w:val="24"/>
                <w:szCs w:val="24"/>
              </w:rPr>
              <w:t>Vätskor</w:t>
            </w:r>
          </w:p>
          <w:p w:rsidR="00AE3CDC" w:rsidRDefault="00AE3CDC" w:rsidP="00F94BE4">
            <w:pPr>
              <w:pStyle w:val="Liststycke"/>
              <w:numPr>
                <w:ilvl w:val="0"/>
                <w:numId w:val="10"/>
              </w:numPr>
              <w:spacing w:after="0" w:line="240" w:lineRule="auto"/>
              <w:ind w:left="23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r w:rsidRPr="007C021E">
              <w:rPr>
                <w:sz w:val="24"/>
                <w:szCs w:val="24"/>
              </w:rPr>
              <w:t>Fasta icke-metaller</w:t>
            </w:r>
          </w:p>
          <w:p w:rsidR="00AE3CDC" w:rsidRPr="007C021E" w:rsidRDefault="00AE3CDC" w:rsidP="00F94BE4">
            <w:pPr>
              <w:pStyle w:val="Liststycke"/>
              <w:numPr>
                <w:ilvl w:val="0"/>
                <w:numId w:val="10"/>
              </w:numPr>
              <w:spacing w:after="0" w:line="240" w:lineRule="auto"/>
              <w:ind w:left="23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F94BE4">
              <w:rPr>
                <w:sz w:val="24"/>
                <w:szCs w:val="24"/>
              </w:rPr>
              <w:t xml:space="preserve"> Konstgjorda ämnen</w:t>
            </w:r>
          </w:p>
          <w:p w:rsidR="00AE3CDC" w:rsidRPr="007C021E" w:rsidRDefault="00AE3CDC" w:rsidP="00AE3C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pct"/>
            <w:gridSpan w:val="6"/>
            <w:vMerge w:val="restart"/>
          </w:tcPr>
          <w:p w:rsidR="00AE3CDC" w:rsidRPr="007C021E" w:rsidRDefault="00AE3CDC" w:rsidP="00AE3CDC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C021E">
              <w:rPr>
                <w:sz w:val="24"/>
                <w:szCs w:val="24"/>
              </w:rPr>
              <w:t>:</w:t>
            </w:r>
            <w:r w:rsidR="00183236">
              <w:rPr>
                <w:sz w:val="24"/>
                <w:szCs w:val="24"/>
              </w:rPr>
              <w:t xml:space="preserve"> Naturliga metaller</w:t>
            </w:r>
          </w:p>
          <w:p w:rsidR="00AE3CDC" w:rsidRPr="007C021E" w:rsidRDefault="00AE3CDC" w:rsidP="00AE3CDC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C021E">
              <w:rPr>
                <w:sz w:val="24"/>
                <w:szCs w:val="24"/>
              </w:rPr>
              <w:t>:</w:t>
            </w:r>
          </w:p>
          <w:p w:rsidR="00AE3CDC" w:rsidRDefault="00AE3CDC" w:rsidP="00AE3CDC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7C021E">
              <w:rPr>
                <w:sz w:val="24"/>
                <w:szCs w:val="24"/>
              </w:rPr>
              <w:t>:</w:t>
            </w:r>
          </w:p>
          <w:p w:rsidR="00AE3CDC" w:rsidRPr="007C021E" w:rsidRDefault="00AE3CDC" w:rsidP="00AE3CDC">
            <w:pPr>
              <w:pStyle w:val="Liststycke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AE3CDC" w:rsidRPr="007C021E" w:rsidRDefault="00AE3CDC" w:rsidP="00AE3CD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5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6</w:t>
            </w:r>
          </w:p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C</w:t>
            </w:r>
          </w:p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7</w:t>
            </w:r>
          </w:p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N</w:t>
            </w:r>
          </w:p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8</w:t>
            </w:r>
          </w:p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O</w:t>
            </w:r>
          </w:p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9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10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</w:rPr>
              <w:t>N</w:t>
            </w:r>
            <w:r w:rsidRPr="007C021E">
              <w:rPr>
                <w:b/>
                <w:sz w:val="26"/>
                <w:szCs w:val="26"/>
                <w:lang w:val="en-US"/>
              </w:rPr>
              <w:t>e</w:t>
            </w:r>
          </w:p>
        </w:tc>
      </w:tr>
      <w:tr w:rsidR="00AE3CDC" w:rsidRPr="007C021E" w:rsidTr="007C021E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11</w:t>
            </w:r>
          </w:p>
          <w:p w:rsidR="00AE3CDC" w:rsidRPr="007C021E" w:rsidRDefault="00AE3CDC" w:rsidP="00161D6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Na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12</w:t>
            </w:r>
          </w:p>
          <w:p w:rsidR="00AE3CDC" w:rsidRPr="007C021E" w:rsidRDefault="00AE3CDC" w:rsidP="00161D6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Mg</w:t>
            </w:r>
          </w:p>
        </w:tc>
        <w:tc>
          <w:tcPr>
            <w:tcW w:w="221" w:type="pct"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90" w:type="pct"/>
            <w:gridSpan w:val="3"/>
            <w:vMerge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69" w:type="pct"/>
            <w:gridSpan w:val="6"/>
            <w:vMerge/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13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Al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14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Si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15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P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16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17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Cl</w:t>
            </w:r>
            <w:proofErr w:type="spellEnd"/>
          </w:p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DC" w:rsidRPr="007C021E" w:rsidRDefault="00AE3CDC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18</w:t>
            </w:r>
          </w:p>
          <w:p w:rsidR="00AE3CDC" w:rsidRPr="007C021E" w:rsidRDefault="00AE3CDC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Ar</w:t>
            </w:r>
          </w:p>
        </w:tc>
      </w:tr>
      <w:tr w:rsidR="000B789E" w:rsidRPr="007C021E" w:rsidTr="007C021E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19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K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20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Ca</w:t>
            </w:r>
          </w:p>
        </w:tc>
        <w:tc>
          <w:tcPr>
            <w:tcW w:w="22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21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Sc</w:t>
            </w:r>
            <w:proofErr w:type="spellEnd"/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22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Ti</w:t>
            </w:r>
            <w:proofErr w:type="spellEnd"/>
          </w:p>
        </w:tc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23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24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Cr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25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Mn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26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Fe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27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Co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28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Ni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29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Cu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30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Zn</w:t>
            </w:r>
            <w:proofErr w:type="spellEnd"/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31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Ga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32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</w:rPr>
              <w:t>Ge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33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As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34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Se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35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Br</w:t>
            </w:r>
          </w:p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36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Kr</w:t>
            </w:r>
            <w:proofErr w:type="spellEnd"/>
          </w:p>
        </w:tc>
      </w:tr>
      <w:tr w:rsidR="000B789E" w:rsidRPr="007C021E" w:rsidTr="007C021E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37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Rb</w:t>
            </w:r>
            <w:proofErr w:type="spellEnd"/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38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Sr</w:t>
            </w:r>
            <w:proofErr w:type="spellEnd"/>
          </w:p>
        </w:tc>
        <w:tc>
          <w:tcPr>
            <w:tcW w:w="22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39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Y</w:t>
            </w:r>
            <w:r w:rsidR="00161D61" w:rsidRPr="007C021E">
              <w:rPr>
                <w:sz w:val="26"/>
                <w:szCs w:val="26"/>
                <w:lang w:val="en-US"/>
              </w:rPr>
              <w:t xml:space="preserve">   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40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Zr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41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Nb</w:t>
            </w:r>
            <w:proofErr w:type="spellEnd"/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42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Mo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43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Tc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44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Ru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45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Rh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46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Pd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47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Ag</w:t>
            </w:r>
            <w:proofErr w:type="spellEnd"/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48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Cd</w:t>
            </w:r>
            <w:proofErr w:type="spellEnd"/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49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In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50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Sn</w:t>
            </w:r>
            <w:proofErr w:type="spellEnd"/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51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Sb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52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Te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53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54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Xe</w:t>
            </w:r>
            <w:proofErr w:type="spellEnd"/>
          </w:p>
        </w:tc>
      </w:tr>
      <w:tr w:rsidR="000B789E" w:rsidRPr="007C021E" w:rsidTr="007C021E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55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Cs</w:t>
            </w:r>
            <w:proofErr w:type="spellEnd"/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56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Ba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C021E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72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Hf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73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Ta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74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W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75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Re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76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Os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77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Ir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78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Pt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79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Au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80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Hg</w:t>
            </w:r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81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Tl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82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Pb</w:t>
            </w:r>
            <w:proofErr w:type="spellEnd"/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83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Bi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84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Po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85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At</w:t>
            </w:r>
          </w:p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86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Rn</w:t>
            </w:r>
            <w:proofErr w:type="spellEnd"/>
          </w:p>
        </w:tc>
      </w:tr>
      <w:tr w:rsidR="000B789E" w:rsidRPr="007C021E" w:rsidTr="007C021E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87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Fr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88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Ra</w:t>
            </w:r>
            <w:proofErr w:type="spellEnd"/>
          </w:p>
        </w:tc>
        <w:tc>
          <w:tcPr>
            <w:tcW w:w="22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C021E">
              <w:rPr>
                <w:b/>
                <w:bCs/>
                <w:sz w:val="26"/>
                <w:szCs w:val="26"/>
                <w:lang w:val="en-US"/>
              </w:rPr>
              <w:t>**</w:t>
            </w:r>
          </w:p>
        </w:tc>
        <w:tc>
          <w:tcPr>
            <w:tcW w:w="2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104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Rf</w:t>
            </w:r>
            <w:proofErr w:type="spellEnd"/>
          </w:p>
        </w:tc>
        <w:tc>
          <w:tcPr>
            <w:tcW w:w="30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105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Db</w:t>
            </w:r>
            <w:proofErr w:type="spellEnd"/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106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Sg</w:t>
            </w:r>
            <w:proofErr w:type="spellEnd"/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107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Bh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108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Hs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109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Mt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110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</w:rPr>
              <w:t>Ds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111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Rg</w:t>
            </w:r>
            <w:proofErr w:type="spellEnd"/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Cn</w:t>
            </w:r>
            <w:proofErr w:type="spellEnd"/>
          </w:p>
        </w:tc>
        <w:tc>
          <w:tcPr>
            <w:tcW w:w="28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113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Nh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Fl</w:t>
            </w:r>
            <w:proofErr w:type="spellEnd"/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115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</w:rPr>
              <w:t>Mc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116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</w:rPr>
              <w:t>Lv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117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Ts</w:t>
            </w:r>
            <w:proofErr w:type="spellEnd"/>
          </w:p>
        </w:tc>
        <w:tc>
          <w:tcPr>
            <w:tcW w:w="27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118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Og</w:t>
            </w:r>
          </w:p>
        </w:tc>
      </w:tr>
    </w:tbl>
    <w:p w:rsidR="001A78E1" w:rsidRPr="007C021E" w:rsidRDefault="001A78E1" w:rsidP="001A78E1">
      <w:pPr>
        <w:jc w:val="center"/>
        <w:rPr>
          <w:sz w:val="6"/>
          <w:szCs w:val="6"/>
          <w:lang w:val="en-US"/>
        </w:rPr>
      </w:pPr>
    </w:p>
    <w:tbl>
      <w:tblPr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304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</w:tblGrid>
      <w:tr w:rsidR="001A78E1" w:rsidRPr="007C021E" w:rsidTr="00EA3523">
        <w:trPr>
          <w:cantSplit/>
        </w:trPr>
        <w:tc>
          <w:tcPr>
            <w:tcW w:w="557" w:type="dxa"/>
          </w:tcPr>
          <w:p w:rsidR="001A78E1" w:rsidRPr="007C021E" w:rsidRDefault="001A78E1" w:rsidP="000B6B31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57" w:type="dxa"/>
          </w:tcPr>
          <w:p w:rsidR="001A78E1" w:rsidRPr="007C021E" w:rsidRDefault="001A78E1" w:rsidP="000B6B31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C021E">
              <w:rPr>
                <w:b/>
                <w:bCs/>
                <w:sz w:val="26"/>
                <w:szCs w:val="26"/>
                <w:lang w:val="en-US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57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La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58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Ce</w:t>
            </w:r>
          </w:p>
          <w:p w:rsidR="00A16F8D" w:rsidRPr="007C021E" w:rsidRDefault="00A16F8D" w:rsidP="00A16F8D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59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Pr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60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Nd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61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Pm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62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021E">
              <w:rPr>
                <w:b/>
                <w:sz w:val="26"/>
                <w:szCs w:val="26"/>
              </w:rPr>
              <w:t>Sm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C021E">
              <w:rPr>
                <w:b/>
                <w:sz w:val="26"/>
                <w:szCs w:val="26"/>
              </w:rPr>
              <w:t>63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</w:rPr>
              <w:t>Eu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64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Gd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65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Tb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66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Dy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67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Ho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68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Er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69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Tm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70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Yb</w:t>
            </w:r>
            <w:proofErr w:type="spellEnd"/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71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Lu</w:t>
            </w:r>
          </w:p>
        </w:tc>
      </w:tr>
      <w:tr w:rsidR="001A78E1" w:rsidRPr="007C021E" w:rsidTr="00EA3523">
        <w:trPr>
          <w:cantSplit/>
        </w:trPr>
        <w:tc>
          <w:tcPr>
            <w:tcW w:w="557" w:type="dxa"/>
          </w:tcPr>
          <w:p w:rsidR="001A78E1" w:rsidRPr="007C021E" w:rsidRDefault="001A78E1" w:rsidP="000B6B31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57" w:type="dxa"/>
          </w:tcPr>
          <w:p w:rsidR="001A78E1" w:rsidRPr="007C021E" w:rsidRDefault="001A78E1" w:rsidP="000B6B31">
            <w:pPr>
              <w:spacing w:after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vAlign w:val="center"/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C021E">
              <w:rPr>
                <w:b/>
                <w:bCs/>
                <w:sz w:val="26"/>
                <w:szCs w:val="26"/>
                <w:lang w:val="en-US"/>
              </w:rPr>
              <w:t>**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89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Ac</w:t>
            </w:r>
          </w:p>
          <w:p w:rsidR="00A16F8D" w:rsidRPr="007C021E" w:rsidRDefault="00A16F8D" w:rsidP="00A16F8D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90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Th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fi-FI"/>
              </w:rPr>
            </w:pPr>
            <w:r w:rsidRPr="007C021E">
              <w:rPr>
                <w:b/>
                <w:sz w:val="26"/>
                <w:szCs w:val="26"/>
                <w:lang w:val="fi-FI"/>
              </w:rPr>
              <w:t>91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fi-FI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fi-FI"/>
              </w:rPr>
              <w:t>Pa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fi-FI"/>
              </w:rPr>
            </w:pPr>
            <w:r w:rsidRPr="007C021E">
              <w:rPr>
                <w:b/>
                <w:sz w:val="26"/>
                <w:szCs w:val="26"/>
                <w:lang w:val="fi-FI"/>
              </w:rPr>
              <w:t>92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fi-FI"/>
              </w:rPr>
            </w:pPr>
            <w:r w:rsidRPr="007C021E">
              <w:rPr>
                <w:b/>
                <w:sz w:val="26"/>
                <w:szCs w:val="26"/>
                <w:lang w:val="fi-FI"/>
              </w:rPr>
              <w:t>U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fi-FI"/>
              </w:rPr>
            </w:pPr>
            <w:r w:rsidRPr="007C021E">
              <w:rPr>
                <w:b/>
                <w:sz w:val="26"/>
                <w:szCs w:val="26"/>
                <w:lang w:val="fi-FI"/>
              </w:rPr>
              <w:t>93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fi-FI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fi-FI"/>
              </w:rPr>
              <w:t>Np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fi-FI"/>
              </w:rPr>
            </w:pPr>
            <w:r w:rsidRPr="007C021E">
              <w:rPr>
                <w:b/>
                <w:sz w:val="26"/>
                <w:szCs w:val="26"/>
                <w:lang w:val="fi-FI"/>
              </w:rPr>
              <w:t>94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fi-FI"/>
              </w:rPr>
              <w:t>Pu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95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Am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96</w:t>
            </w:r>
          </w:p>
          <w:p w:rsidR="001A78E1" w:rsidRPr="007C021E" w:rsidRDefault="001A78E1" w:rsidP="00A16F8D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Cm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97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Bk</w:t>
            </w:r>
            <w:proofErr w:type="spellEnd"/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98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Cf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99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Es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de-DE"/>
              </w:rPr>
            </w:pPr>
            <w:r w:rsidRPr="007C021E">
              <w:rPr>
                <w:b/>
                <w:sz w:val="26"/>
                <w:szCs w:val="26"/>
                <w:lang w:val="de-DE"/>
              </w:rPr>
              <w:t>100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de-DE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de-DE"/>
              </w:rPr>
              <w:t>Fm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101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Md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102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No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E1" w:rsidRPr="007C021E" w:rsidRDefault="001A78E1" w:rsidP="000B6B31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7C021E">
              <w:rPr>
                <w:b/>
                <w:sz w:val="26"/>
                <w:szCs w:val="26"/>
                <w:lang w:val="en-US"/>
              </w:rPr>
              <w:t>103</w:t>
            </w:r>
          </w:p>
          <w:p w:rsidR="001A78E1" w:rsidRPr="007C021E" w:rsidRDefault="001A78E1" w:rsidP="00161D6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C021E">
              <w:rPr>
                <w:b/>
                <w:sz w:val="26"/>
                <w:szCs w:val="26"/>
                <w:lang w:val="en-US"/>
              </w:rPr>
              <w:t>Lr</w:t>
            </w:r>
            <w:proofErr w:type="spellEnd"/>
          </w:p>
        </w:tc>
      </w:tr>
    </w:tbl>
    <w:p w:rsidR="00BD5D2D" w:rsidRDefault="00BD5D2D">
      <w:pPr>
        <w:sectPr w:rsidR="00BD5D2D" w:rsidSect="001A78E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42146" w:rsidRDefault="00442146" w:rsidP="000921C1"/>
    <w:sectPr w:rsidR="00442146" w:rsidSect="00DB094D">
      <w:type w:val="continuous"/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A5" w:rsidRDefault="000436A5" w:rsidP="00DB094D">
      <w:pPr>
        <w:spacing w:after="0" w:line="240" w:lineRule="auto"/>
      </w:pPr>
      <w:r>
        <w:separator/>
      </w:r>
    </w:p>
  </w:endnote>
  <w:endnote w:type="continuationSeparator" w:id="0">
    <w:p w:rsidR="000436A5" w:rsidRDefault="000436A5" w:rsidP="00DB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Scal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A5" w:rsidRDefault="000436A5" w:rsidP="00DB094D">
      <w:pPr>
        <w:spacing w:after="0" w:line="240" w:lineRule="auto"/>
      </w:pPr>
      <w:r>
        <w:separator/>
      </w:r>
    </w:p>
  </w:footnote>
  <w:footnote w:type="continuationSeparator" w:id="0">
    <w:p w:rsidR="000436A5" w:rsidRDefault="000436A5" w:rsidP="00DB094D">
      <w:pPr>
        <w:spacing w:after="0" w:line="240" w:lineRule="auto"/>
      </w:pPr>
      <w:r>
        <w:continuationSeparator/>
      </w:r>
    </w:p>
  </w:footnote>
  <w:footnote w:id="1">
    <w:p w:rsidR="00442146" w:rsidRDefault="00442146" w:rsidP="00B0343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22039">
        <w:t>https://www.compoundchem.com/2014/02/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4D" w:rsidRPr="00DB094D" w:rsidRDefault="00DB094D">
    <w:pPr>
      <w:pStyle w:val="Sidhuvud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6A1"/>
    <w:multiLevelType w:val="hybridMultilevel"/>
    <w:tmpl w:val="54C4482C"/>
    <w:lvl w:ilvl="0" w:tplc="BA9A1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01D9"/>
    <w:multiLevelType w:val="hybridMultilevel"/>
    <w:tmpl w:val="A39046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3489"/>
    <w:multiLevelType w:val="hybridMultilevel"/>
    <w:tmpl w:val="27D2EE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2CB5"/>
    <w:multiLevelType w:val="hybridMultilevel"/>
    <w:tmpl w:val="F104E982"/>
    <w:lvl w:ilvl="0" w:tplc="69CE64F8">
      <w:start w:val="9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34898"/>
    <w:multiLevelType w:val="multilevel"/>
    <w:tmpl w:val="44E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15572"/>
    <w:multiLevelType w:val="hybridMultilevel"/>
    <w:tmpl w:val="964C6CC8"/>
    <w:lvl w:ilvl="0" w:tplc="26EC7D8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13EFF"/>
    <w:multiLevelType w:val="hybridMultilevel"/>
    <w:tmpl w:val="E0FA7838"/>
    <w:lvl w:ilvl="0" w:tplc="8FA09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388A"/>
    <w:multiLevelType w:val="hybridMultilevel"/>
    <w:tmpl w:val="52B2F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0804"/>
    <w:multiLevelType w:val="hybridMultilevel"/>
    <w:tmpl w:val="4DAAC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6ECB"/>
    <w:multiLevelType w:val="hybridMultilevel"/>
    <w:tmpl w:val="BDA26FE4"/>
    <w:lvl w:ilvl="0" w:tplc="26EC7D8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82161"/>
    <w:multiLevelType w:val="hybridMultilevel"/>
    <w:tmpl w:val="78BE7078"/>
    <w:lvl w:ilvl="0" w:tplc="AA588CEA">
      <w:start w:val="99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7A"/>
    <w:rsid w:val="0001341D"/>
    <w:rsid w:val="000436A5"/>
    <w:rsid w:val="00065066"/>
    <w:rsid w:val="000921C1"/>
    <w:rsid w:val="000B3C38"/>
    <w:rsid w:val="000B6B31"/>
    <w:rsid w:val="000B789E"/>
    <w:rsid w:val="000D417B"/>
    <w:rsid w:val="000F2337"/>
    <w:rsid w:val="00114A2D"/>
    <w:rsid w:val="00161D61"/>
    <w:rsid w:val="00183236"/>
    <w:rsid w:val="001A78E1"/>
    <w:rsid w:val="001B0911"/>
    <w:rsid w:val="001B7A61"/>
    <w:rsid w:val="001E3B1F"/>
    <w:rsid w:val="001E4D23"/>
    <w:rsid w:val="001F732A"/>
    <w:rsid w:val="00256A7A"/>
    <w:rsid w:val="002D7782"/>
    <w:rsid w:val="00363FC2"/>
    <w:rsid w:val="003F2C6E"/>
    <w:rsid w:val="003F62D2"/>
    <w:rsid w:val="00416060"/>
    <w:rsid w:val="00442146"/>
    <w:rsid w:val="004857A7"/>
    <w:rsid w:val="00490560"/>
    <w:rsid w:val="004E246B"/>
    <w:rsid w:val="004E3CD4"/>
    <w:rsid w:val="00513E8F"/>
    <w:rsid w:val="00590990"/>
    <w:rsid w:val="005B0C3F"/>
    <w:rsid w:val="006366B9"/>
    <w:rsid w:val="00655651"/>
    <w:rsid w:val="00687473"/>
    <w:rsid w:val="006A6056"/>
    <w:rsid w:val="006E3F55"/>
    <w:rsid w:val="0074182A"/>
    <w:rsid w:val="0078426A"/>
    <w:rsid w:val="007C021E"/>
    <w:rsid w:val="0080174C"/>
    <w:rsid w:val="0082424B"/>
    <w:rsid w:val="008663BD"/>
    <w:rsid w:val="00873B49"/>
    <w:rsid w:val="008C6F8C"/>
    <w:rsid w:val="00954869"/>
    <w:rsid w:val="009E5044"/>
    <w:rsid w:val="00A168BD"/>
    <w:rsid w:val="00A16F8D"/>
    <w:rsid w:val="00A72B70"/>
    <w:rsid w:val="00A9348D"/>
    <w:rsid w:val="00AB39F9"/>
    <w:rsid w:val="00AE3CDC"/>
    <w:rsid w:val="00B0343C"/>
    <w:rsid w:val="00B7331C"/>
    <w:rsid w:val="00B9207A"/>
    <w:rsid w:val="00BD2D27"/>
    <w:rsid w:val="00BD5D2D"/>
    <w:rsid w:val="00CD50EE"/>
    <w:rsid w:val="00CE12C2"/>
    <w:rsid w:val="00D45518"/>
    <w:rsid w:val="00DB094D"/>
    <w:rsid w:val="00E14011"/>
    <w:rsid w:val="00E81EBE"/>
    <w:rsid w:val="00EA3523"/>
    <w:rsid w:val="00EB7961"/>
    <w:rsid w:val="00EC53AD"/>
    <w:rsid w:val="00EC5A66"/>
    <w:rsid w:val="00EE6624"/>
    <w:rsid w:val="00F276A7"/>
    <w:rsid w:val="00F94BE4"/>
    <w:rsid w:val="00FA676D"/>
    <w:rsid w:val="00FA761B"/>
    <w:rsid w:val="00FC24E4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377F"/>
  <w15:chartTrackingRefBased/>
  <w15:docId w15:val="{84D68E23-95A7-40D3-B224-744B53F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7A"/>
  </w:style>
  <w:style w:type="paragraph" w:styleId="Rubrik1">
    <w:name w:val="heading 1"/>
    <w:basedOn w:val="Normal"/>
    <w:next w:val="Normal"/>
    <w:link w:val="Rubrik1Char"/>
    <w:uiPriority w:val="9"/>
    <w:qFormat/>
    <w:rsid w:val="00B92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2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16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16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2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2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78E1"/>
    <w:pPr>
      <w:ind w:left="720"/>
      <w:contextualSpacing/>
    </w:pPr>
  </w:style>
  <w:style w:type="paragraph" w:styleId="Sidhuvud">
    <w:name w:val="header"/>
    <w:basedOn w:val="Normal"/>
    <w:link w:val="SidhuvudChar"/>
    <w:rsid w:val="001A78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1A78E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1A78E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1A78E1"/>
    <w:rPr>
      <w:rFonts w:ascii="Times New Roman" w:eastAsia="Times New Roman" w:hAnsi="Times New Roman" w:cs="Times New Roman"/>
      <w:sz w:val="28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B3C38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0B3C38"/>
  </w:style>
  <w:style w:type="paragraph" w:styleId="Sidfot">
    <w:name w:val="footer"/>
    <w:basedOn w:val="Normal"/>
    <w:link w:val="SidfotChar"/>
    <w:uiPriority w:val="99"/>
    <w:unhideWhenUsed/>
    <w:rsid w:val="00DB0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094D"/>
  </w:style>
  <w:style w:type="character" w:customStyle="1" w:styleId="Rubrik3Char">
    <w:name w:val="Rubrik 3 Char"/>
    <w:basedOn w:val="Standardstycketeckensnitt"/>
    <w:link w:val="Rubrik3"/>
    <w:uiPriority w:val="9"/>
    <w:rsid w:val="00A168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168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C56D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C56D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C56D7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782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1B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2624-CFB8-4149-8F64-C54552A5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742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Olander</dc:creator>
  <cp:keywords/>
  <dc:description/>
  <cp:lastModifiedBy>Jenny Olander</cp:lastModifiedBy>
  <cp:revision>24</cp:revision>
  <cp:lastPrinted>2018-10-24T12:26:00Z</cp:lastPrinted>
  <dcterms:created xsi:type="dcterms:W3CDTF">2018-11-05T20:22:00Z</dcterms:created>
  <dcterms:modified xsi:type="dcterms:W3CDTF">2018-11-06T10:57:00Z</dcterms:modified>
</cp:coreProperties>
</file>