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12C9" w14:textId="77777777" w:rsidR="00965ACC" w:rsidRPr="00F71436" w:rsidRDefault="002748EA" w:rsidP="005E0C9D">
      <w:pPr>
        <w:pStyle w:val="Rubrik2"/>
        <w:jc w:val="right"/>
        <w:rPr>
          <w:rFonts w:ascii="Calibri" w:hAnsi="Calibri" w:cs="Calibri"/>
          <w:b w:val="0"/>
          <w:i w:val="0"/>
          <w:sz w:val="32"/>
          <w:szCs w:val="32"/>
        </w:rPr>
      </w:pPr>
      <w:bookmarkStart w:id="0" w:name="_Toc263421154"/>
      <w:bookmarkStart w:id="1" w:name="_GoBack"/>
      <w:bookmarkEnd w:id="1"/>
      <w:r>
        <w:rPr>
          <w:noProof/>
        </w:rPr>
        <w:pict w14:anchorId="21CBD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11.45pt;width:144.8pt;height:144.8pt;z-index:1">
            <v:imagedata r:id="rId8" o:title="transutation"/>
            <w10:wrap type="square"/>
          </v:shape>
        </w:pict>
      </w:r>
      <w:r w:rsidR="00965ACC" w:rsidRPr="00F71436">
        <w:rPr>
          <w:rFonts w:ascii="Calibri" w:hAnsi="Calibri" w:cs="Calibri"/>
          <w:b w:val="0"/>
          <w:i w:val="0"/>
          <w:sz w:val="32"/>
          <w:szCs w:val="32"/>
        </w:rPr>
        <w:t>Demonstration på koppartillverkning</w:t>
      </w:r>
      <w:bookmarkEnd w:id="0"/>
    </w:p>
    <w:p w14:paraId="397F93A5" w14:textId="77777777" w:rsidR="00965ACC" w:rsidRPr="00F71436" w:rsidRDefault="00965ACC" w:rsidP="00965ACC">
      <w:pPr>
        <w:rPr>
          <w:rFonts w:ascii="Calibri" w:hAnsi="Calibri" w:cs="Calibri"/>
          <w:sz w:val="19"/>
          <w:szCs w:val="19"/>
        </w:rPr>
      </w:pPr>
    </w:p>
    <w:p w14:paraId="6E4FE69F" w14:textId="77777777" w:rsidR="00965ACC" w:rsidRPr="00F71436" w:rsidRDefault="00965ACC" w:rsidP="00965ACC">
      <w:pPr>
        <w:rPr>
          <w:rFonts w:ascii="Calibri" w:hAnsi="Calibri" w:cs="Calibri"/>
          <w:sz w:val="19"/>
          <w:szCs w:val="19"/>
        </w:rPr>
      </w:pPr>
    </w:p>
    <w:p w14:paraId="0A4F5F1F" w14:textId="77777777" w:rsidR="00965ACC" w:rsidRPr="00F71436" w:rsidRDefault="00965ACC" w:rsidP="00965ACC">
      <w:pPr>
        <w:rPr>
          <w:rFonts w:ascii="Calibri" w:hAnsi="Calibri" w:cs="Calibri"/>
          <w:sz w:val="19"/>
          <w:szCs w:val="19"/>
        </w:rPr>
      </w:pPr>
    </w:p>
    <w:p w14:paraId="2200D765" w14:textId="77777777" w:rsidR="00965ACC" w:rsidRPr="00F71436" w:rsidRDefault="00965ACC" w:rsidP="00965ACC">
      <w:pPr>
        <w:rPr>
          <w:rFonts w:ascii="Calibri" w:hAnsi="Calibri" w:cs="Calibri"/>
          <w:sz w:val="19"/>
          <w:szCs w:val="19"/>
        </w:rPr>
      </w:pPr>
    </w:p>
    <w:p w14:paraId="1553FAD6" w14:textId="77777777" w:rsidR="00DD13E2" w:rsidRPr="00F71436" w:rsidRDefault="00DD13E2" w:rsidP="00DD13E2">
      <w:pPr>
        <w:spacing w:after="120"/>
        <w:rPr>
          <w:rFonts w:ascii="Calibri" w:hAnsi="Calibri" w:cs="Calibri"/>
          <w:b/>
        </w:rPr>
      </w:pPr>
      <w:r w:rsidRPr="00F71436">
        <w:rPr>
          <w:rFonts w:ascii="Calibri" w:hAnsi="Calibri" w:cs="Calibri"/>
          <w:b/>
        </w:rPr>
        <w:t xml:space="preserve">Demonstration: </w:t>
      </w:r>
      <w:r w:rsidRPr="00F71436">
        <w:rPr>
          <w:rFonts w:ascii="Calibri" w:hAnsi="Calibri" w:cs="Calibri"/>
          <w:i/>
        </w:rPr>
        <w:t>Historisk demonstration på galvanisk cell</w:t>
      </w:r>
      <w:r w:rsidRPr="00F71436">
        <w:rPr>
          <w:rFonts w:ascii="Calibri" w:hAnsi="Calibri" w:cs="Calibri"/>
          <w:b/>
        </w:rPr>
        <w:t xml:space="preserve"> </w:t>
      </w:r>
    </w:p>
    <w:p w14:paraId="51CA9F9C" w14:textId="77777777" w:rsidR="00DD13E2" w:rsidRPr="00F71436" w:rsidRDefault="00DD13E2" w:rsidP="00DD13E2">
      <w:pPr>
        <w:spacing w:after="120"/>
        <w:rPr>
          <w:rFonts w:ascii="Calibri" w:hAnsi="Calibri" w:cs="Calibri"/>
          <w:b/>
        </w:rPr>
      </w:pPr>
      <w:r w:rsidRPr="00F71436">
        <w:rPr>
          <w:rFonts w:ascii="Calibri" w:hAnsi="Calibri" w:cs="Calibri"/>
          <w:b/>
        </w:rPr>
        <w:t xml:space="preserve">Om demon: </w:t>
      </w:r>
      <w:r w:rsidRPr="00F71436">
        <w:rPr>
          <w:rFonts w:ascii="Calibri" w:hAnsi="Calibri" w:cs="Calibri"/>
        </w:rPr>
        <w:t xml:space="preserve">Hög och </w:t>
      </w:r>
      <w:proofErr w:type="spellStart"/>
      <w:r w:rsidRPr="00F71436">
        <w:rPr>
          <w:rFonts w:ascii="Calibri" w:hAnsi="Calibri" w:cs="Calibri"/>
        </w:rPr>
        <w:t>gy</w:t>
      </w:r>
      <w:proofErr w:type="spellEnd"/>
      <w:r w:rsidRPr="00F71436">
        <w:rPr>
          <w:rFonts w:ascii="Calibri" w:hAnsi="Calibri" w:cs="Calibri"/>
        </w:rPr>
        <w:t>.</w:t>
      </w:r>
      <w:r w:rsidRPr="00F71436">
        <w:rPr>
          <w:rFonts w:ascii="Calibri" w:hAnsi="Calibri" w:cs="Calibri"/>
          <w:b/>
        </w:rPr>
        <w:t xml:space="preserve"> </w:t>
      </w:r>
      <w:r w:rsidRPr="00F71436">
        <w:rPr>
          <w:rFonts w:ascii="Calibri" w:hAnsi="Calibri" w:cs="Calibri"/>
        </w:rPr>
        <w:t>Intressant med historien omkring</w:t>
      </w:r>
      <w:r w:rsidRPr="00F71436">
        <w:rPr>
          <w:rFonts w:ascii="Calibri" w:hAnsi="Calibri" w:cs="Calibri"/>
          <w:b/>
        </w:rPr>
        <w:t xml:space="preserve"> </w:t>
      </w:r>
    </w:p>
    <w:p w14:paraId="655A0287" w14:textId="77777777" w:rsidR="00DD13E2" w:rsidRPr="00F71436" w:rsidRDefault="00DD13E2" w:rsidP="00DD13E2">
      <w:pPr>
        <w:spacing w:after="120"/>
        <w:rPr>
          <w:rFonts w:ascii="Calibri" w:hAnsi="Calibri" w:cs="Calibri"/>
        </w:rPr>
      </w:pPr>
      <w:r w:rsidRPr="00F71436">
        <w:rPr>
          <w:rFonts w:ascii="Calibri" w:hAnsi="Calibri" w:cs="Calibri"/>
          <w:b/>
        </w:rPr>
        <w:t>Tid</w:t>
      </w:r>
      <w:r w:rsidRPr="00F71436">
        <w:rPr>
          <w:rFonts w:ascii="Calibri" w:hAnsi="Calibri" w:cs="Calibri"/>
        </w:rPr>
        <w:t>: 2+ 8 (får stå) min</w:t>
      </w:r>
    </w:p>
    <w:p w14:paraId="491FF399" w14:textId="77777777" w:rsidR="00965ACC" w:rsidRPr="00F71436" w:rsidRDefault="00965ACC" w:rsidP="00965ACC">
      <w:pPr>
        <w:spacing w:after="120"/>
        <w:rPr>
          <w:rFonts w:ascii="Calibri" w:hAnsi="Calibri" w:cs="Calibri"/>
        </w:rPr>
      </w:pPr>
      <w:r w:rsidRPr="00F71436">
        <w:rPr>
          <w:rFonts w:ascii="Calibri" w:hAnsi="Calibri" w:cs="Calibri"/>
          <w:b/>
        </w:rPr>
        <w:t>Teori:</w:t>
      </w:r>
      <w:r w:rsidRPr="00F71436">
        <w:rPr>
          <w:rFonts w:ascii="Calibri" w:hAnsi="Calibri" w:cs="Calibri"/>
        </w:rPr>
        <w:t xml:space="preserve"> Under morernas välde på 700-talet i Spanien och i Ungern på 600-talet rapporteras att man lät vatten, som innehöll blåsten eller blåvitriol, dvs kopparsulfat, passera över järnplåtar. Man erhöll då ren kopparmetall. Tydligen transmuterades järn till koppar!</w:t>
      </w:r>
    </w:p>
    <w:p w14:paraId="69D10667" w14:textId="77777777" w:rsidR="00965ACC" w:rsidRPr="00F71436" w:rsidRDefault="00965ACC" w:rsidP="00965ACC">
      <w:pPr>
        <w:spacing w:after="120"/>
        <w:rPr>
          <w:rFonts w:ascii="Calibri" w:hAnsi="Calibri" w:cs="Calibri"/>
        </w:rPr>
      </w:pPr>
      <w:r w:rsidRPr="00F71436">
        <w:rPr>
          <w:rFonts w:ascii="Calibri" w:hAnsi="Calibri" w:cs="Calibri"/>
        </w:rPr>
        <w:t xml:space="preserve">Italienaren </w:t>
      </w:r>
      <w:proofErr w:type="spellStart"/>
      <w:r w:rsidRPr="00F71436">
        <w:rPr>
          <w:rFonts w:ascii="Calibri" w:hAnsi="Calibri" w:cs="Calibri"/>
        </w:rPr>
        <w:t>Angelus</w:t>
      </w:r>
      <w:proofErr w:type="spellEnd"/>
      <w:r w:rsidRPr="00F71436">
        <w:rPr>
          <w:rFonts w:ascii="Calibri" w:hAnsi="Calibri" w:cs="Calibri"/>
        </w:rPr>
        <w:t xml:space="preserve"> Sala (1576 – 1637) menade emellertid att järn drog till sig koppar på grund av någon sorts omfördelning av partiklar. Sala förkastade både teorin om de fyra grundelementen (jord, eld, luft och vatten) och teorin om de tre principerna (svavel, kvicksilver, salt) och antydde, att den blå vitriollösningen innehöll både koppar- och svavel-partiklar. Han insåg förmodligen inte hur nära ett modernt synsätt hans förklaring låg.</w:t>
      </w:r>
    </w:p>
    <w:p w14:paraId="12EF84BF" w14:textId="77777777" w:rsidR="00965ACC" w:rsidRPr="00F71436" w:rsidRDefault="00965ACC" w:rsidP="00965ACC">
      <w:pPr>
        <w:spacing w:after="120"/>
        <w:jc w:val="right"/>
        <w:rPr>
          <w:rFonts w:ascii="Calibri" w:hAnsi="Calibri" w:cs="Calibri"/>
          <w:b/>
          <w:lang w:val="en-GB"/>
        </w:rPr>
      </w:pPr>
      <w:r w:rsidRPr="00F71436">
        <w:rPr>
          <w:rFonts w:ascii="Calibri" w:hAnsi="Calibri" w:cs="Calibri"/>
          <w:b/>
          <w:lang w:val="en-GB"/>
        </w:rPr>
        <w:t xml:space="preserve">Hugh </w:t>
      </w:r>
      <w:proofErr w:type="spellStart"/>
      <w:r w:rsidRPr="00F71436">
        <w:rPr>
          <w:rFonts w:ascii="Calibri" w:hAnsi="Calibri" w:cs="Calibri"/>
          <w:b/>
          <w:lang w:val="en-GB"/>
        </w:rPr>
        <w:t>Salzberg</w:t>
      </w:r>
      <w:proofErr w:type="spellEnd"/>
      <w:r w:rsidRPr="00F71436">
        <w:rPr>
          <w:rFonts w:ascii="Calibri" w:hAnsi="Calibri" w:cs="Calibri"/>
          <w:b/>
          <w:lang w:val="en-GB"/>
        </w:rPr>
        <w:t>: From Caveman to Chemist</w:t>
      </w:r>
    </w:p>
    <w:p w14:paraId="09C45960" w14:textId="77777777" w:rsidR="00965ACC" w:rsidRPr="00F71436" w:rsidRDefault="00965ACC" w:rsidP="00965ACC">
      <w:pPr>
        <w:spacing w:after="120"/>
        <w:rPr>
          <w:rFonts w:ascii="Calibri" w:hAnsi="Calibri" w:cs="Calibri"/>
        </w:rPr>
      </w:pPr>
      <w:r w:rsidRPr="00F71436">
        <w:rPr>
          <w:rFonts w:ascii="Calibri" w:hAnsi="Calibri" w:cs="Calibri"/>
          <w:b/>
        </w:rPr>
        <w:t xml:space="preserve">Material: </w:t>
      </w:r>
      <w:r w:rsidRPr="00F71436">
        <w:rPr>
          <w:rFonts w:ascii="Calibri" w:hAnsi="Calibri" w:cs="Calibri"/>
        </w:rPr>
        <w:t xml:space="preserve">Järnplåt ca </w:t>
      </w:r>
      <w:smartTag w:uri="urn:schemas-microsoft-com:office:smarttags" w:element="date">
        <w:smartTagPr>
          <w:attr w:name="ls" w:val="trans"/>
          <w:attr w:name="Month" w:val="10"/>
          <w:attr w:name="Day" w:val="3"/>
          <w:attr w:name="Year" w:val="10"/>
        </w:smartTagPr>
        <w:r w:rsidRPr="00F71436">
          <w:rPr>
            <w:rFonts w:ascii="Calibri" w:hAnsi="Calibri" w:cs="Calibri"/>
          </w:rPr>
          <w:t xml:space="preserve">3 x </w:t>
        </w:r>
        <w:smartTag w:uri="urn:schemas-microsoft-com:office:smarttags" w:element="metricconverter">
          <w:smartTagPr>
            <w:attr w:name="ProductID" w:val="10 cm"/>
          </w:smartTagPr>
          <w:r w:rsidRPr="00F71436">
            <w:rPr>
              <w:rFonts w:ascii="Calibri" w:hAnsi="Calibri" w:cs="Calibri"/>
            </w:rPr>
            <w:t>10</w:t>
          </w:r>
        </w:smartTag>
      </w:smartTag>
      <w:r w:rsidRPr="00F71436">
        <w:rPr>
          <w:rFonts w:ascii="Calibri" w:hAnsi="Calibri" w:cs="Calibri"/>
        </w:rPr>
        <w:t xml:space="preserve"> cm</w:t>
      </w:r>
      <w:r w:rsidRPr="00F71436">
        <w:rPr>
          <w:rFonts w:ascii="Calibri" w:hAnsi="Calibri" w:cs="Calibri"/>
        </w:rPr>
        <w:t xml:space="preserve">, stålull, </w:t>
      </w:r>
      <w:smartTag w:uri="urn:schemas-microsoft-com:office:smarttags" w:element="metricconverter">
        <w:smartTagPr>
          <w:attr w:name="ProductID" w:val="0,5 M"/>
        </w:smartTagPr>
        <w:r w:rsidRPr="00F71436">
          <w:rPr>
            <w:rFonts w:ascii="Calibri" w:hAnsi="Calibri" w:cs="Calibri"/>
          </w:rPr>
          <w:t>0,5 M</w:t>
        </w:r>
      </w:smartTag>
      <w:r w:rsidRPr="00F71436">
        <w:rPr>
          <w:rFonts w:ascii="Calibri" w:hAnsi="Calibri" w:cs="Calibri"/>
        </w:rPr>
        <w:t xml:space="preserve"> kopparsulfatlösning, </w:t>
      </w:r>
    </w:p>
    <w:p w14:paraId="4CA55E03" w14:textId="77777777" w:rsidR="00965ACC" w:rsidRPr="00F71436" w:rsidRDefault="00965ACC" w:rsidP="00965ACC">
      <w:pPr>
        <w:spacing w:after="120"/>
        <w:rPr>
          <w:rFonts w:ascii="Calibri" w:hAnsi="Calibri" w:cs="Calibri"/>
          <w:i/>
        </w:rPr>
      </w:pPr>
      <w:r w:rsidRPr="00F71436">
        <w:rPr>
          <w:rFonts w:ascii="Calibri" w:hAnsi="Calibri" w:cs="Calibri"/>
          <w:b/>
        </w:rPr>
        <w:t>Risker vid experimentet:</w:t>
      </w:r>
      <w:r w:rsidRPr="00F71436">
        <w:rPr>
          <w:rFonts w:ascii="Calibri" w:hAnsi="Calibri" w:cs="Calibri"/>
        </w:rPr>
        <w:t>. Använd skyddsglasögon och personlig skyddsutrustning.</w:t>
      </w:r>
      <w:r w:rsidRPr="00F71436">
        <w:rPr>
          <w:rFonts w:ascii="Calibri" w:hAnsi="Calibri" w:cs="Calibri"/>
        </w:rPr>
        <w:br/>
      </w:r>
      <w:r w:rsidRPr="00F71436">
        <w:rPr>
          <w:rFonts w:ascii="Calibri" w:hAnsi="Calibri" w:cs="Calibri"/>
          <w:i/>
        </w:rPr>
        <w:t>En riskbedömning ges av undervisande lärare.</w:t>
      </w:r>
    </w:p>
    <w:p w14:paraId="7F148462" w14:textId="77777777" w:rsidR="00965ACC" w:rsidRPr="00F71436" w:rsidRDefault="00965ACC" w:rsidP="00965ACC">
      <w:pPr>
        <w:spacing w:after="120"/>
        <w:rPr>
          <w:rFonts w:ascii="Calibri" w:hAnsi="Calibri" w:cs="Calibri"/>
          <w:b/>
        </w:rPr>
      </w:pPr>
      <w:r w:rsidRPr="00F71436">
        <w:rPr>
          <w:rFonts w:ascii="Calibri" w:hAnsi="Calibri" w:cs="Calibri"/>
          <w:b/>
        </w:rPr>
        <w:t xml:space="preserve">Utförande: </w:t>
      </w:r>
    </w:p>
    <w:p w14:paraId="5127A800" w14:textId="77777777" w:rsidR="00965ACC" w:rsidRPr="00F71436" w:rsidRDefault="00965ACC" w:rsidP="00965ACC">
      <w:pPr>
        <w:numPr>
          <w:ilvl w:val="0"/>
          <w:numId w:val="1"/>
        </w:numPr>
        <w:spacing w:after="120"/>
        <w:rPr>
          <w:rFonts w:ascii="Calibri" w:hAnsi="Calibri" w:cs="Calibri"/>
        </w:rPr>
      </w:pPr>
      <w:r w:rsidRPr="00F71436">
        <w:rPr>
          <w:rFonts w:ascii="Calibri" w:hAnsi="Calibri" w:cs="Calibri"/>
        </w:rPr>
        <w:t xml:space="preserve">Putsa en järnplåt mycket noga med stålull. Plåten ska vara </w:t>
      </w:r>
      <w:r w:rsidRPr="00F71436">
        <w:rPr>
          <w:rFonts w:ascii="Calibri" w:hAnsi="Calibri" w:cs="Calibri"/>
          <w:b/>
        </w:rPr>
        <w:t>mycket</w:t>
      </w:r>
      <w:r w:rsidRPr="00F71436">
        <w:rPr>
          <w:rFonts w:ascii="Calibri" w:hAnsi="Calibri" w:cs="Calibri"/>
        </w:rPr>
        <w:t xml:space="preserve"> blank.</w:t>
      </w:r>
    </w:p>
    <w:p w14:paraId="7964E056" w14:textId="77777777" w:rsidR="00965ACC" w:rsidRPr="00F71436" w:rsidRDefault="00965ACC" w:rsidP="00965ACC">
      <w:pPr>
        <w:numPr>
          <w:ilvl w:val="0"/>
          <w:numId w:val="1"/>
        </w:numPr>
        <w:spacing w:after="120"/>
        <w:rPr>
          <w:rFonts w:ascii="Calibri" w:hAnsi="Calibri" w:cs="Calibri"/>
        </w:rPr>
      </w:pPr>
      <w:r w:rsidRPr="00F71436">
        <w:rPr>
          <w:rFonts w:ascii="Calibri" w:hAnsi="Calibri" w:cs="Calibri"/>
        </w:rPr>
        <w:t xml:space="preserve">Ställ den nyputsade plåten i en hög bägare med </w:t>
      </w:r>
      <w:smartTag w:uri="urn:schemas-microsoft-com:office:smarttags" w:element="metricconverter">
        <w:smartTagPr>
          <w:attr w:name="ProductID" w:val="0,5 M"/>
        </w:smartTagPr>
        <w:r w:rsidRPr="00F71436">
          <w:rPr>
            <w:rFonts w:ascii="Calibri" w:hAnsi="Calibri" w:cs="Calibri"/>
          </w:rPr>
          <w:t>0,5 M</w:t>
        </w:r>
      </w:smartTag>
      <w:r w:rsidRPr="00F71436">
        <w:rPr>
          <w:rFonts w:ascii="Calibri" w:hAnsi="Calibri" w:cs="Calibri"/>
        </w:rPr>
        <w:t xml:space="preserve"> kopparsulfatlösning</w:t>
      </w:r>
    </w:p>
    <w:p w14:paraId="2DFF495E" w14:textId="77777777" w:rsidR="00965ACC" w:rsidRPr="00F71436" w:rsidRDefault="00965ACC" w:rsidP="00965ACC">
      <w:pPr>
        <w:numPr>
          <w:ilvl w:val="0"/>
          <w:numId w:val="1"/>
        </w:numPr>
        <w:spacing w:after="120"/>
        <w:rPr>
          <w:rFonts w:ascii="Calibri" w:hAnsi="Calibri" w:cs="Calibri"/>
        </w:rPr>
      </w:pPr>
      <w:r w:rsidRPr="00F71436">
        <w:rPr>
          <w:rFonts w:ascii="Calibri" w:hAnsi="Calibri" w:cs="Calibri"/>
        </w:rPr>
        <w:t xml:space="preserve">Låt stå ca 10 minuter. Tag upp plåten. Om plåten var välputsad bildas en tunn kopparfolie som går att dra av. </w:t>
      </w:r>
    </w:p>
    <w:p w14:paraId="35AE5405" w14:textId="77777777" w:rsidR="00965ACC" w:rsidRPr="00F71436" w:rsidRDefault="00965ACC" w:rsidP="00965ACC">
      <w:pPr>
        <w:tabs>
          <w:tab w:val="left" w:pos="709"/>
          <w:tab w:val="left" w:pos="3686"/>
        </w:tabs>
        <w:rPr>
          <w:rFonts w:ascii="Calibri" w:hAnsi="Calibri" w:cs="Calibri"/>
          <w:bCs/>
          <w:sz w:val="19"/>
          <w:szCs w:val="19"/>
          <w:lang w:val="en-GB"/>
        </w:rPr>
      </w:pPr>
      <w:r w:rsidRPr="00F71436">
        <w:rPr>
          <w:rFonts w:ascii="Calibri" w:hAnsi="Calibri" w:cs="Calibri"/>
          <w:bCs/>
          <w:sz w:val="19"/>
          <w:szCs w:val="19"/>
        </w:rPr>
        <w:tab/>
      </w:r>
      <w:r w:rsidRPr="00F71436">
        <w:rPr>
          <w:rFonts w:ascii="Calibri" w:hAnsi="Calibri" w:cs="Calibri"/>
          <w:bCs/>
          <w:sz w:val="19"/>
          <w:szCs w:val="19"/>
          <w:lang w:val="en-GB"/>
        </w:rPr>
        <w:object w:dxaOrig="2920" w:dyaOrig="6280" w14:anchorId="235F87DB">
          <v:shape id="_x0000_i1025" type="#_x0000_t75" style="width:81pt;height:174pt" o:ole="">
            <v:imagedata r:id="rId9" o:title=""/>
          </v:shape>
          <o:OLEObject Type="Embed" ProgID="MSDraw.1.01" ShapeID="_x0000_i1025" DrawAspect="Content" ObjectID="_1629634742" r:id="rId10"/>
        </w:object>
      </w:r>
      <w:r w:rsidRPr="00F71436">
        <w:rPr>
          <w:rFonts w:ascii="Calibri" w:hAnsi="Calibri" w:cs="Calibri"/>
          <w:bCs/>
          <w:sz w:val="19"/>
          <w:szCs w:val="19"/>
          <w:lang w:val="en-GB"/>
        </w:rPr>
        <w:tab/>
      </w:r>
      <w:r w:rsidRPr="00F71436">
        <w:rPr>
          <w:rFonts w:ascii="Calibri" w:hAnsi="Calibri" w:cs="Calibri"/>
          <w:bCs/>
          <w:sz w:val="19"/>
          <w:szCs w:val="19"/>
          <w:lang w:val="en-GB"/>
        </w:rPr>
        <w:object w:dxaOrig="2920" w:dyaOrig="6160" w14:anchorId="22EB9A14">
          <v:shape id="_x0000_i1026" type="#_x0000_t75" style="width:81pt;height:171pt" o:ole="">
            <v:imagedata r:id="rId11" o:title=""/>
          </v:shape>
          <o:OLEObject Type="Embed" ProgID="MSDraw.1.01" ShapeID="_x0000_i1026" DrawAspect="Content" ObjectID="_1629634743" r:id="rId12"/>
        </w:object>
      </w:r>
    </w:p>
    <w:p w14:paraId="7BDA187B" w14:textId="77777777" w:rsidR="005E0C9D" w:rsidRPr="005E0C9D" w:rsidRDefault="005E0C9D" w:rsidP="005E0C9D">
      <w:pPr>
        <w:spacing w:after="120"/>
        <w:rPr>
          <w:rFonts w:ascii="Calibri" w:hAnsi="Calibri" w:cs="Calibri"/>
        </w:rPr>
      </w:pPr>
      <w:r w:rsidRPr="00F71436">
        <w:rPr>
          <w:rFonts w:ascii="Calibri" w:hAnsi="Calibri" w:cs="Calibri"/>
          <w:b/>
        </w:rPr>
        <w:t>Reaktion:</w:t>
      </w:r>
      <w:r w:rsidRPr="00F71436">
        <w:rPr>
          <w:rFonts w:ascii="Calibri" w:hAnsi="Calibri" w:cs="Calibri"/>
          <w:b/>
        </w:rPr>
        <w:br/>
      </w:r>
      <w:r w:rsidRPr="00F71436">
        <w:rPr>
          <w:rFonts w:ascii="Calibri" w:hAnsi="Calibri" w:cs="Calibri"/>
        </w:rPr>
        <w:t>Cu</w:t>
      </w:r>
      <w:r w:rsidRPr="00F71436">
        <w:rPr>
          <w:rFonts w:ascii="Calibri" w:hAnsi="Calibri" w:cs="Calibri"/>
          <w:vertAlign w:val="superscript"/>
        </w:rPr>
        <w:t>2+</w:t>
      </w:r>
      <w:r w:rsidRPr="00F71436">
        <w:rPr>
          <w:rFonts w:ascii="Calibri" w:hAnsi="Calibri" w:cs="Calibri"/>
        </w:rPr>
        <w:t xml:space="preserve"> + SO</w:t>
      </w:r>
      <w:r w:rsidRPr="00F71436">
        <w:rPr>
          <w:rFonts w:ascii="Calibri" w:hAnsi="Calibri" w:cs="Calibri"/>
          <w:vertAlign w:val="subscript"/>
        </w:rPr>
        <w:t>4</w:t>
      </w:r>
      <w:r w:rsidRPr="00F71436">
        <w:rPr>
          <w:rFonts w:ascii="Calibri" w:hAnsi="Calibri" w:cs="Calibri"/>
          <w:vertAlign w:val="superscript"/>
        </w:rPr>
        <w:t>2-</w:t>
      </w:r>
      <w:r w:rsidRPr="00F71436">
        <w:rPr>
          <w:rFonts w:ascii="Calibri" w:hAnsi="Calibri" w:cs="Calibri"/>
        </w:rPr>
        <w:t xml:space="preserve"> + Fe → Cu(s) + Fe</w:t>
      </w:r>
      <w:r w:rsidRPr="00F71436">
        <w:rPr>
          <w:rFonts w:ascii="Calibri" w:hAnsi="Calibri" w:cs="Calibri"/>
          <w:vertAlign w:val="superscript"/>
        </w:rPr>
        <w:t>2+</w:t>
      </w:r>
      <w:r w:rsidRPr="00F71436">
        <w:rPr>
          <w:rFonts w:ascii="Calibri" w:hAnsi="Calibri" w:cs="Calibri"/>
        </w:rPr>
        <w:t xml:space="preserve"> </w:t>
      </w:r>
      <w:r w:rsidRPr="005E0C9D">
        <w:rPr>
          <w:rFonts w:ascii="Calibri" w:hAnsi="Calibri" w:cs="Calibri"/>
        </w:rPr>
        <w:t>SO</w:t>
      </w:r>
      <w:r w:rsidRPr="005E0C9D">
        <w:rPr>
          <w:rFonts w:ascii="Calibri" w:hAnsi="Calibri" w:cs="Calibri"/>
          <w:vertAlign w:val="subscript"/>
        </w:rPr>
        <w:t>4</w:t>
      </w:r>
      <w:r w:rsidRPr="005E0C9D">
        <w:rPr>
          <w:rFonts w:ascii="Calibri" w:hAnsi="Calibri" w:cs="Calibri"/>
          <w:vertAlign w:val="superscript"/>
        </w:rPr>
        <w:t>2-</w:t>
      </w:r>
      <w:r w:rsidRPr="005E0C9D">
        <w:rPr>
          <w:rFonts w:ascii="Calibri" w:hAnsi="Calibri" w:cs="Calibri"/>
        </w:rPr>
        <w:t xml:space="preserve"> </w:t>
      </w:r>
      <w:r>
        <w:rPr>
          <w:rFonts w:ascii="Calibri" w:hAnsi="Calibri" w:cs="Calibri"/>
        </w:rPr>
        <w:t>(</w:t>
      </w:r>
      <w:r w:rsidRPr="005E0C9D">
        <w:rPr>
          <w:rFonts w:ascii="Calibri" w:hAnsi="Calibri" w:cs="Calibri"/>
        </w:rPr>
        <w:t>Efter ett tag bildas Fe</w:t>
      </w:r>
      <w:r w:rsidRPr="005E0C9D">
        <w:rPr>
          <w:rFonts w:ascii="Calibri" w:hAnsi="Calibri" w:cs="Calibri"/>
          <w:vertAlign w:val="superscript"/>
        </w:rPr>
        <w:t xml:space="preserve">3+ </w:t>
      </w:r>
      <w:r w:rsidRPr="005E0C9D">
        <w:rPr>
          <w:rFonts w:ascii="Calibri" w:hAnsi="Calibri" w:cs="Calibri"/>
        </w:rPr>
        <w:t>som är stabilt)</w:t>
      </w:r>
    </w:p>
    <w:p w14:paraId="78EA30A0" w14:textId="77777777" w:rsidR="002748EA" w:rsidRPr="002748EA" w:rsidRDefault="002748EA" w:rsidP="002748EA">
      <w:pPr>
        <w:rPr>
          <w:rFonts w:ascii="Calibri" w:hAnsi="Calibri" w:cs="Calibri"/>
        </w:rPr>
      </w:pPr>
      <w:r w:rsidRPr="00F71436">
        <w:rPr>
          <w:rFonts w:ascii="Calibri" w:hAnsi="Calibri" w:cs="Calibri"/>
          <w:b/>
        </w:rPr>
        <w:lastRenderedPageBreak/>
        <w:t>Transmutation</w:t>
      </w:r>
      <w:r w:rsidRPr="00F71436">
        <w:rPr>
          <w:rFonts w:ascii="Calibri" w:hAnsi="Calibri" w:cs="Calibri"/>
        </w:rPr>
        <w:t xml:space="preserve"> är när ett grundämne omvandlas till ett annat. Förr i tiden letade alkemisterna efter ett sätt att transmutera exempelvis bly till guld, dock utan framgång. Idag kan man utföra transmutationer </w:t>
      </w:r>
      <w:r w:rsidRPr="002748EA">
        <w:rPr>
          <w:rFonts w:ascii="Calibri" w:hAnsi="Calibri" w:cs="Calibri"/>
        </w:rPr>
        <w:t xml:space="preserve">genom att använda </w:t>
      </w:r>
      <w:r>
        <w:rPr>
          <w:rFonts w:ascii="Calibri" w:hAnsi="Calibri" w:cs="Calibri"/>
        </w:rPr>
        <w:t xml:space="preserve">en </w:t>
      </w:r>
      <w:r w:rsidRPr="002748EA">
        <w:rPr>
          <w:rFonts w:ascii="Calibri" w:hAnsi="Calibri" w:cs="Calibri"/>
        </w:rPr>
        <w:t xml:space="preserve">partikelaccelerator. </w:t>
      </w:r>
    </w:p>
    <w:p w14:paraId="4B585366" w14:textId="77777777" w:rsidR="005E0C9D" w:rsidRPr="00F71436" w:rsidRDefault="002748EA">
      <w:pPr>
        <w:rPr>
          <w:rFonts w:ascii="Calibri" w:hAnsi="Calibri" w:cs="Calibri"/>
        </w:rPr>
      </w:pPr>
      <w:r w:rsidRPr="00F71436">
        <w:rPr>
          <w:rFonts w:ascii="Calibri" w:hAnsi="Calibri" w:cs="Calibri"/>
        </w:rPr>
        <w:t xml:space="preserve">Uran genomgår fission i kärnkraftverken. Dock sker den största mängden transmutationer i stjärnorna. Alla naturligt förekommande grundämnen har någon gång skapats genom fusion från väte i en stjärnas inre. </w:t>
      </w:r>
    </w:p>
    <w:p w14:paraId="168451D7" w14:textId="77777777" w:rsidR="002748EA" w:rsidRPr="00F71436" w:rsidRDefault="002748EA">
      <w:pPr>
        <w:rPr>
          <w:rFonts w:ascii="Calibri" w:hAnsi="Calibri" w:cs="Calibri"/>
        </w:rPr>
      </w:pPr>
    </w:p>
    <w:p w14:paraId="6D445A27" w14:textId="77777777" w:rsidR="002748EA" w:rsidRPr="002748EA" w:rsidRDefault="002748EA" w:rsidP="002748EA">
      <w:pPr>
        <w:spacing w:after="120"/>
        <w:rPr>
          <w:rFonts w:ascii="Calibri" w:hAnsi="Calibri" w:cs="Calibri"/>
          <w:b/>
        </w:rPr>
      </w:pPr>
      <w:r w:rsidRPr="002748EA">
        <w:rPr>
          <w:rFonts w:ascii="Calibri" w:hAnsi="Calibri" w:cs="Calibri"/>
          <w:b/>
        </w:rPr>
        <w:t xml:space="preserve">Riskbedömningsunderlag: </w:t>
      </w:r>
      <w:r w:rsidRPr="002748EA">
        <w:rPr>
          <w:rFonts w:ascii="Calibri" w:hAnsi="Calibri" w:cs="Calibri"/>
          <w:b/>
        </w:rPr>
        <w:br/>
      </w:r>
      <w:r w:rsidRPr="002748EA">
        <w:rPr>
          <w:rFonts w:ascii="Calibri" w:hAnsi="Calibri" w:cs="Calibri"/>
        </w:rPr>
        <w:t xml:space="preserve">Järn: </w:t>
      </w:r>
      <w:r w:rsidRPr="00A347B9">
        <w:rPr>
          <w:rFonts w:ascii="Calibri" w:hAnsi="Calibri"/>
        </w:rPr>
        <w:t>Oxiderande, Fara, H242 och P210, P220, P234, P280, P403+P235</w:t>
      </w:r>
      <w:r>
        <w:rPr>
          <w:rFonts w:ascii="Calibri" w:hAnsi="Calibri"/>
        </w:rPr>
        <w:br/>
        <w:t>Järn</w:t>
      </w:r>
      <w:r w:rsidR="00E64AD1">
        <w:rPr>
          <w:rFonts w:ascii="Calibri" w:hAnsi="Calibri"/>
        </w:rPr>
        <w:t>(II)</w:t>
      </w:r>
      <w:r>
        <w:rPr>
          <w:rFonts w:ascii="Calibri" w:hAnsi="Calibri"/>
        </w:rPr>
        <w:t>sulfat:</w:t>
      </w:r>
      <w:r w:rsidR="00E64AD1">
        <w:rPr>
          <w:rFonts w:ascii="Calibri" w:hAnsi="Calibri"/>
        </w:rPr>
        <w:t xml:space="preserve"> </w:t>
      </w:r>
      <w:r w:rsidR="00E64AD1" w:rsidRPr="00A347B9">
        <w:rPr>
          <w:rFonts w:ascii="Calibri" w:hAnsi="Calibri"/>
          <w:color w:val="000000"/>
        </w:rPr>
        <w:t>Utropstecken, Varning, H302, H315, H319 och P264, P270, P280</w:t>
      </w:r>
      <w:r w:rsidR="00E64AD1">
        <w:rPr>
          <w:rFonts w:ascii="Calibri" w:hAnsi="Calibri"/>
          <w:color w:val="000000"/>
        </w:rPr>
        <w:br/>
      </w:r>
      <w:r w:rsidR="00E64AD1">
        <w:rPr>
          <w:rFonts w:ascii="Calibri" w:hAnsi="Calibri" w:cs="Calibri"/>
        </w:rPr>
        <w:t>Järn(III)sulfat: ej märkespliktigt</w:t>
      </w:r>
      <w:r w:rsidRPr="002748EA">
        <w:rPr>
          <w:rFonts w:ascii="Calibri" w:hAnsi="Calibri" w:cs="Calibri"/>
        </w:rPr>
        <w:br/>
        <w:t xml:space="preserve">Kopparsulfat: </w:t>
      </w:r>
      <w:r w:rsidRPr="00A347B9">
        <w:rPr>
          <w:rFonts w:ascii="Calibri" w:hAnsi="Calibri"/>
        </w:rPr>
        <w:t>Utropstecken, Miljöfarligt, Varning, H302, H315, H319, H410 och P264, P270, P273, P280</w:t>
      </w:r>
      <w:r w:rsidRPr="002748EA">
        <w:rPr>
          <w:rFonts w:ascii="Calibri" w:hAnsi="Calibri" w:cs="Calibri"/>
        </w:rPr>
        <w:br/>
        <w:t xml:space="preserve">Koppar: </w:t>
      </w:r>
      <w:r w:rsidRPr="00A347B9">
        <w:rPr>
          <w:rFonts w:ascii="Calibri" w:hAnsi="Calibri"/>
        </w:rPr>
        <w:t>Miljöfarligt, Varning H410 och P 273</w:t>
      </w:r>
    </w:p>
    <w:p w14:paraId="72437B15" w14:textId="77777777" w:rsidR="002748EA" w:rsidRPr="002748EA" w:rsidRDefault="002748EA" w:rsidP="002748EA">
      <w:pPr>
        <w:spacing w:after="120"/>
        <w:rPr>
          <w:rFonts w:ascii="Calibri" w:hAnsi="Calibri" w:cs="Calibri"/>
          <w:b/>
        </w:rPr>
      </w:pPr>
      <w:r w:rsidRPr="002748EA">
        <w:rPr>
          <w:rFonts w:ascii="Calibri" w:hAnsi="Calibri" w:cs="Calibri"/>
        </w:rPr>
        <w:t>”Risker vid experimentet” gäller endast de kemikalier som nämnts, under förutsättning att beskrivna koncentrationer, mängder och metod används.</w:t>
      </w:r>
      <w:r w:rsidRPr="002748EA">
        <w:rPr>
          <w:rFonts w:ascii="Calibri" w:hAnsi="Calibri" w:cs="Calibri"/>
        </w:rPr>
        <w:br/>
      </w:r>
      <w:r w:rsidRPr="002748EA">
        <w:rPr>
          <w:rFonts w:ascii="Calibri" w:hAnsi="Calibri" w:cs="Calibri"/>
          <w:i/>
        </w:rPr>
        <w:t>Som lärare förväntas du göra en fullständig riskbedömning för dig själv och din elevgrupp</w:t>
      </w:r>
      <w:r w:rsidRPr="002748EA">
        <w:rPr>
          <w:rFonts w:ascii="Calibri" w:hAnsi="Calibri" w:cs="Calibri"/>
          <w:i/>
        </w:rPr>
        <w:br/>
      </w:r>
    </w:p>
    <w:p w14:paraId="21D5CAA5" w14:textId="77777777" w:rsidR="002748EA" w:rsidRPr="00F71436" w:rsidRDefault="002748EA">
      <w:pPr>
        <w:rPr>
          <w:rFonts w:ascii="Calibri" w:hAnsi="Calibri" w:cs="Calibri"/>
        </w:rPr>
      </w:pPr>
    </w:p>
    <w:sectPr w:rsidR="002748EA" w:rsidRPr="00F7143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69D4" w14:textId="77777777" w:rsidR="009D03A4" w:rsidRDefault="009D03A4" w:rsidP="00BC4C76">
      <w:r>
        <w:separator/>
      </w:r>
    </w:p>
  </w:endnote>
  <w:endnote w:type="continuationSeparator" w:id="0">
    <w:p w14:paraId="1E030C3D" w14:textId="77777777" w:rsidR="009D03A4" w:rsidRDefault="009D03A4" w:rsidP="00BC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FABB" w14:textId="77777777" w:rsidR="00BC4C76" w:rsidRDefault="00BC4C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1141" w14:textId="77777777" w:rsidR="00BC4C76" w:rsidRDefault="00BC4C76" w:rsidP="00BC4C76">
    <w:pPr>
      <w:pStyle w:val="Sidfot"/>
    </w:pPr>
    <w:r>
      <w:rPr>
        <w:rFonts w:ascii="Calibri" w:hAnsi="Calibri"/>
        <w:noProof/>
        <w:lang w:val="en-US" w:eastAsia="en-US"/>
      </w:rPr>
      <w:pict w14:anchorId="22305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5.4pt" o:ole="">
          <v:imagedata r:id="rId1" o:title="KRC"/>
        </v:shape>
      </w:pict>
    </w:r>
    <w:r>
      <w:rPr>
        <w:rFonts w:ascii="Calibri" w:hAnsi="Calibri"/>
        <w:noProof/>
        <w:lang w:val="en-US" w:eastAsia="en-US"/>
      </w:rPr>
      <w:tab/>
    </w:r>
    <w:r>
      <w:rPr>
        <w:rFonts w:ascii="Calibri" w:hAnsi="Calibri"/>
        <w:noProof/>
        <w:lang w:val="en-US" w:eastAsia="en-US"/>
      </w:rPr>
      <w:pict w14:anchorId="33886AC9">
        <v:shape id="_x0000_i1028" type="#_x0000_t75" style="width:66pt;height:23.4pt" o:ole="">
          <v:imagedata r:id="rId2" o:title="cc"/>
        </v:shape>
      </w:pict>
    </w:r>
    <w:r>
      <w:rPr>
        <w:rFonts w:ascii="Calibri" w:hAnsi="Calibri"/>
        <w:noProof/>
        <w:lang w:val="en-US" w:eastAsia="en-US"/>
      </w:rPr>
      <w:tab/>
    </w:r>
    <w:r w:rsidRPr="00D87D95">
      <w:rPr>
        <w:rFonts w:ascii="Calibri" w:hAnsi="Calibri"/>
        <w:noProof/>
        <w:lang w:val="en-US" w:eastAsia="en-US"/>
      </w:rPr>
      <w:t>www.krc.su.se</w:t>
    </w:r>
  </w:p>
  <w:p w14:paraId="5B65D6BC" w14:textId="77777777" w:rsidR="00BC4C76" w:rsidRPr="00BC4C76" w:rsidRDefault="00BC4C76" w:rsidP="00BC4C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B362" w14:textId="77777777" w:rsidR="00BC4C76" w:rsidRDefault="00BC4C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26B6" w14:textId="77777777" w:rsidR="009D03A4" w:rsidRDefault="009D03A4" w:rsidP="00BC4C76">
      <w:r>
        <w:separator/>
      </w:r>
    </w:p>
  </w:footnote>
  <w:footnote w:type="continuationSeparator" w:id="0">
    <w:p w14:paraId="182C8CFD" w14:textId="77777777" w:rsidR="009D03A4" w:rsidRDefault="009D03A4" w:rsidP="00BC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08C7" w14:textId="77777777" w:rsidR="00BC4C76" w:rsidRDefault="00BC4C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2B" w14:textId="77777777" w:rsidR="00BC4C76" w:rsidRDefault="00BC4C7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3D25" w14:textId="77777777" w:rsidR="00BC4C76" w:rsidRDefault="00BC4C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01C8"/>
    <w:multiLevelType w:val="hybridMultilevel"/>
    <w:tmpl w:val="1054D000"/>
    <w:lvl w:ilvl="0" w:tplc="A0D46E24">
      <w:start w:val="1"/>
      <w:numFmt w:val="decimal"/>
      <w:lvlText w:val="%1."/>
      <w:lvlJc w:val="left"/>
      <w:pPr>
        <w:tabs>
          <w:tab w:val="num" w:pos="930"/>
        </w:tabs>
        <w:ind w:left="93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5D17339"/>
    <w:multiLevelType w:val="hybridMultilevel"/>
    <w:tmpl w:val="7BA268D2"/>
    <w:lvl w:ilvl="0" w:tplc="4E0210A4">
      <w:start w:val="10"/>
      <w:numFmt w:val="decimal"/>
      <w:lvlText w:val="%1."/>
      <w:lvlJc w:val="left"/>
      <w:pPr>
        <w:tabs>
          <w:tab w:val="num" w:pos="360"/>
        </w:tabs>
        <w:ind w:left="360" w:hanging="360"/>
      </w:pPr>
      <w:rPr>
        <w:rFonts w:ascii="Arial Narrow" w:hAnsi="Arial Narrow" w:hint="default"/>
        <w:b/>
        <w:i w:val="0"/>
        <w:sz w:val="36"/>
        <w:szCs w:val="36"/>
      </w:rPr>
    </w:lvl>
    <w:lvl w:ilvl="1" w:tplc="041D000F">
      <w:start w:val="1"/>
      <w:numFmt w:val="decimal"/>
      <w:lvlText w:val="%2."/>
      <w:lvlJc w:val="left"/>
      <w:pPr>
        <w:tabs>
          <w:tab w:val="num" w:pos="1440"/>
        </w:tabs>
        <w:ind w:left="1440" w:hanging="360"/>
      </w:pPr>
      <w:rPr>
        <w:rFonts w:hint="default"/>
        <w:b/>
        <w:i w:val="0"/>
        <w:sz w:val="36"/>
        <w:szCs w:val="36"/>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ACC"/>
    <w:rsid w:val="000123C5"/>
    <w:rsid w:val="000142B8"/>
    <w:rsid w:val="00016E92"/>
    <w:rsid w:val="0003038C"/>
    <w:rsid w:val="000318AE"/>
    <w:rsid w:val="00032085"/>
    <w:rsid w:val="00053BBC"/>
    <w:rsid w:val="0006480F"/>
    <w:rsid w:val="00066F1F"/>
    <w:rsid w:val="00080E3D"/>
    <w:rsid w:val="00086F31"/>
    <w:rsid w:val="00093E50"/>
    <w:rsid w:val="000A07FB"/>
    <w:rsid w:val="000A33ED"/>
    <w:rsid w:val="000A582A"/>
    <w:rsid w:val="000B05DA"/>
    <w:rsid w:val="000D0570"/>
    <w:rsid w:val="000D0E19"/>
    <w:rsid w:val="000D4E98"/>
    <w:rsid w:val="000E4974"/>
    <w:rsid w:val="000F44DC"/>
    <w:rsid w:val="001306F5"/>
    <w:rsid w:val="001326D3"/>
    <w:rsid w:val="001332B9"/>
    <w:rsid w:val="00133ED5"/>
    <w:rsid w:val="0014214D"/>
    <w:rsid w:val="00155112"/>
    <w:rsid w:val="001600E2"/>
    <w:rsid w:val="00170E6C"/>
    <w:rsid w:val="0017487A"/>
    <w:rsid w:val="001802F4"/>
    <w:rsid w:val="001A4F2D"/>
    <w:rsid w:val="001A6354"/>
    <w:rsid w:val="001D6CB9"/>
    <w:rsid w:val="001E4A8C"/>
    <w:rsid w:val="001E5B97"/>
    <w:rsid w:val="0021681D"/>
    <w:rsid w:val="00216CCD"/>
    <w:rsid w:val="00235286"/>
    <w:rsid w:val="002473DD"/>
    <w:rsid w:val="00247B3D"/>
    <w:rsid w:val="00247C60"/>
    <w:rsid w:val="00255A7D"/>
    <w:rsid w:val="0026314F"/>
    <w:rsid w:val="002648CA"/>
    <w:rsid w:val="00264C7F"/>
    <w:rsid w:val="00265F31"/>
    <w:rsid w:val="002748EA"/>
    <w:rsid w:val="00287550"/>
    <w:rsid w:val="00293218"/>
    <w:rsid w:val="002A1A89"/>
    <w:rsid w:val="002A7752"/>
    <w:rsid w:val="002A7DB4"/>
    <w:rsid w:val="002C306F"/>
    <w:rsid w:val="002C4FE4"/>
    <w:rsid w:val="002E6725"/>
    <w:rsid w:val="002E7C9A"/>
    <w:rsid w:val="00302DD2"/>
    <w:rsid w:val="00322380"/>
    <w:rsid w:val="003258B3"/>
    <w:rsid w:val="0032746E"/>
    <w:rsid w:val="00327715"/>
    <w:rsid w:val="00363EBF"/>
    <w:rsid w:val="00382233"/>
    <w:rsid w:val="003A0F3F"/>
    <w:rsid w:val="003C3830"/>
    <w:rsid w:val="003C3DDD"/>
    <w:rsid w:val="003C7AAA"/>
    <w:rsid w:val="003D30F2"/>
    <w:rsid w:val="003D7C58"/>
    <w:rsid w:val="003E7848"/>
    <w:rsid w:val="00411DC9"/>
    <w:rsid w:val="0042373E"/>
    <w:rsid w:val="004307BC"/>
    <w:rsid w:val="00437488"/>
    <w:rsid w:val="004474CF"/>
    <w:rsid w:val="004A4898"/>
    <w:rsid w:val="004C66FA"/>
    <w:rsid w:val="004D27ED"/>
    <w:rsid w:val="0050345E"/>
    <w:rsid w:val="00530C33"/>
    <w:rsid w:val="0056390A"/>
    <w:rsid w:val="00565956"/>
    <w:rsid w:val="005807AE"/>
    <w:rsid w:val="00590CBB"/>
    <w:rsid w:val="005B0950"/>
    <w:rsid w:val="005C5760"/>
    <w:rsid w:val="005D0EEB"/>
    <w:rsid w:val="005E0C9D"/>
    <w:rsid w:val="005E3063"/>
    <w:rsid w:val="005F58E5"/>
    <w:rsid w:val="00601B5C"/>
    <w:rsid w:val="006058B8"/>
    <w:rsid w:val="006058BE"/>
    <w:rsid w:val="0062087F"/>
    <w:rsid w:val="00627B51"/>
    <w:rsid w:val="00632E01"/>
    <w:rsid w:val="0064104E"/>
    <w:rsid w:val="0065430C"/>
    <w:rsid w:val="00663289"/>
    <w:rsid w:val="00666A80"/>
    <w:rsid w:val="0067568E"/>
    <w:rsid w:val="006776B5"/>
    <w:rsid w:val="00681681"/>
    <w:rsid w:val="006D63FF"/>
    <w:rsid w:val="006E48BF"/>
    <w:rsid w:val="006F3483"/>
    <w:rsid w:val="00715C21"/>
    <w:rsid w:val="0073021D"/>
    <w:rsid w:val="00733786"/>
    <w:rsid w:val="0073590E"/>
    <w:rsid w:val="00745968"/>
    <w:rsid w:val="00751F4E"/>
    <w:rsid w:val="00756462"/>
    <w:rsid w:val="00767799"/>
    <w:rsid w:val="0077035C"/>
    <w:rsid w:val="00781BBC"/>
    <w:rsid w:val="007825C3"/>
    <w:rsid w:val="007A06E2"/>
    <w:rsid w:val="007A43C6"/>
    <w:rsid w:val="007A54EE"/>
    <w:rsid w:val="007B1B5F"/>
    <w:rsid w:val="007B5450"/>
    <w:rsid w:val="007B6162"/>
    <w:rsid w:val="007D61CB"/>
    <w:rsid w:val="007D6E07"/>
    <w:rsid w:val="0081647C"/>
    <w:rsid w:val="00831898"/>
    <w:rsid w:val="008371A8"/>
    <w:rsid w:val="00850F33"/>
    <w:rsid w:val="0085681C"/>
    <w:rsid w:val="00870A52"/>
    <w:rsid w:val="00876389"/>
    <w:rsid w:val="008A7EA9"/>
    <w:rsid w:val="008B10F2"/>
    <w:rsid w:val="008B4870"/>
    <w:rsid w:val="008E21D8"/>
    <w:rsid w:val="008F1F5E"/>
    <w:rsid w:val="008F6C26"/>
    <w:rsid w:val="00900FB6"/>
    <w:rsid w:val="00903308"/>
    <w:rsid w:val="00911D77"/>
    <w:rsid w:val="00912BF9"/>
    <w:rsid w:val="009356B6"/>
    <w:rsid w:val="00952F5D"/>
    <w:rsid w:val="00965ACC"/>
    <w:rsid w:val="009774A8"/>
    <w:rsid w:val="0098131C"/>
    <w:rsid w:val="00986759"/>
    <w:rsid w:val="00990056"/>
    <w:rsid w:val="009B3332"/>
    <w:rsid w:val="009D03A4"/>
    <w:rsid w:val="009D2F26"/>
    <w:rsid w:val="009D452C"/>
    <w:rsid w:val="009E0C82"/>
    <w:rsid w:val="00A03A40"/>
    <w:rsid w:val="00A07D18"/>
    <w:rsid w:val="00A2347F"/>
    <w:rsid w:val="00A56942"/>
    <w:rsid w:val="00A57544"/>
    <w:rsid w:val="00A61370"/>
    <w:rsid w:val="00A728BB"/>
    <w:rsid w:val="00A97185"/>
    <w:rsid w:val="00A97276"/>
    <w:rsid w:val="00A97E66"/>
    <w:rsid w:val="00AD18AF"/>
    <w:rsid w:val="00AF1875"/>
    <w:rsid w:val="00B00E4C"/>
    <w:rsid w:val="00B2423C"/>
    <w:rsid w:val="00B31D3B"/>
    <w:rsid w:val="00B3307B"/>
    <w:rsid w:val="00B41BB5"/>
    <w:rsid w:val="00B60BCE"/>
    <w:rsid w:val="00B74052"/>
    <w:rsid w:val="00B7416B"/>
    <w:rsid w:val="00B81539"/>
    <w:rsid w:val="00B8712E"/>
    <w:rsid w:val="00BA77B3"/>
    <w:rsid w:val="00BB7A15"/>
    <w:rsid w:val="00BC4C76"/>
    <w:rsid w:val="00BD3804"/>
    <w:rsid w:val="00BE12B7"/>
    <w:rsid w:val="00BE380B"/>
    <w:rsid w:val="00BF0815"/>
    <w:rsid w:val="00BF65D5"/>
    <w:rsid w:val="00C02538"/>
    <w:rsid w:val="00C07D4A"/>
    <w:rsid w:val="00C10DFE"/>
    <w:rsid w:val="00C468CD"/>
    <w:rsid w:val="00C63555"/>
    <w:rsid w:val="00C64E28"/>
    <w:rsid w:val="00C67A61"/>
    <w:rsid w:val="00C805DC"/>
    <w:rsid w:val="00CA4CBD"/>
    <w:rsid w:val="00CA603E"/>
    <w:rsid w:val="00CA62B7"/>
    <w:rsid w:val="00CB0B23"/>
    <w:rsid w:val="00CB10C9"/>
    <w:rsid w:val="00CB3235"/>
    <w:rsid w:val="00CB3CC0"/>
    <w:rsid w:val="00CB4974"/>
    <w:rsid w:val="00CE7E00"/>
    <w:rsid w:val="00CF2A1F"/>
    <w:rsid w:val="00D03CD5"/>
    <w:rsid w:val="00D05ADE"/>
    <w:rsid w:val="00D16657"/>
    <w:rsid w:val="00D36371"/>
    <w:rsid w:val="00D370BE"/>
    <w:rsid w:val="00D42C95"/>
    <w:rsid w:val="00D564D3"/>
    <w:rsid w:val="00D57053"/>
    <w:rsid w:val="00D80492"/>
    <w:rsid w:val="00D82990"/>
    <w:rsid w:val="00D855F8"/>
    <w:rsid w:val="00D921A4"/>
    <w:rsid w:val="00DA0D8E"/>
    <w:rsid w:val="00DB54AA"/>
    <w:rsid w:val="00DB5CA8"/>
    <w:rsid w:val="00DC31F2"/>
    <w:rsid w:val="00DC78BF"/>
    <w:rsid w:val="00DD13E2"/>
    <w:rsid w:val="00DD4611"/>
    <w:rsid w:val="00DE7E04"/>
    <w:rsid w:val="00DF38E8"/>
    <w:rsid w:val="00E0469E"/>
    <w:rsid w:val="00E04C14"/>
    <w:rsid w:val="00E31CAA"/>
    <w:rsid w:val="00E43BB9"/>
    <w:rsid w:val="00E444C9"/>
    <w:rsid w:val="00E62CB1"/>
    <w:rsid w:val="00E64AD1"/>
    <w:rsid w:val="00E81372"/>
    <w:rsid w:val="00EE30C7"/>
    <w:rsid w:val="00EE79DC"/>
    <w:rsid w:val="00EF484E"/>
    <w:rsid w:val="00F06B36"/>
    <w:rsid w:val="00F079FB"/>
    <w:rsid w:val="00F235CF"/>
    <w:rsid w:val="00F41528"/>
    <w:rsid w:val="00F52D68"/>
    <w:rsid w:val="00F71436"/>
    <w:rsid w:val="00F77CFC"/>
    <w:rsid w:val="00FB284F"/>
    <w:rsid w:val="00FC1AB2"/>
    <w:rsid w:val="00FC3210"/>
    <w:rsid w:val="00FD4BAD"/>
    <w:rsid w:val="00FF1EA3"/>
    <w:rsid w:val="00FF2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4:docId w14:val="1AA6F63D"/>
  <w15:chartTrackingRefBased/>
  <w15:docId w15:val="{8F8853A7-1168-4A1B-B546-F5D30106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ACC"/>
    <w:rPr>
      <w:sz w:val="24"/>
      <w:szCs w:val="24"/>
    </w:rPr>
  </w:style>
  <w:style w:type="paragraph" w:styleId="Rubrik1">
    <w:name w:val="heading 1"/>
    <w:basedOn w:val="Normal"/>
    <w:next w:val="Normal"/>
    <w:link w:val="Rubrik1Char"/>
    <w:qFormat/>
    <w:rsid w:val="00965AC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965ACC"/>
    <w:pPr>
      <w:keepNext/>
      <w:spacing w:before="240" w:after="60"/>
      <w:outlineLvl w:val="1"/>
    </w:pPr>
    <w:rPr>
      <w:rFonts w:ascii="Arial" w:hAnsi="Arial" w:cs="Arial"/>
      <w:b/>
      <w:bCs/>
      <w:i/>
      <w:iCs/>
      <w:sz w:val="28"/>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Rubrik1Char">
    <w:name w:val="Rubrik 1 Char"/>
    <w:link w:val="Rubrik1"/>
    <w:rsid w:val="00965ACC"/>
    <w:rPr>
      <w:rFonts w:ascii="Arial" w:hAnsi="Arial" w:cs="Arial"/>
      <w:b/>
      <w:bCs/>
      <w:kern w:val="32"/>
      <w:sz w:val="32"/>
      <w:szCs w:val="32"/>
      <w:lang w:val="sv-SE" w:eastAsia="sv-SE" w:bidi="ar-SA"/>
    </w:rPr>
  </w:style>
  <w:style w:type="character" w:styleId="Hyperlnk">
    <w:name w:val="Hyperlink"/>
    <w:rsid w:val="00965ACC"/>
    <w:rPr>
      <w:color w:val="0000FF"/>
      <w:u w:val="single"/>
    </w:rPr>
  </w:style>
  <w:style w:type="paragraph" w:styleId="Dokumentversikt">
    <w:name w:val="Document Map"/>
    <w:basedOn w:val="Normal"/>
    <w:semiHidden/>
    <w:rsid w:val="00965ACC"/>
    <w:pPr>
      <w:shd w:val="clear" w:color="auto" w:fill="000080"/>
    </w:pPr>
    <w:rPr>
      <w:rFonts w:ascii="Tahoma" w:hAnsi="Tahoma" w:cs="Tahoma"/>
      <w:sz w:val="20"/>
      <w:szCs w:val="20"/>
    </w:rPr>
  </w:style>
  <w:style w:type="character" w:styleId="AnvndHyperlnk">
    <w:name w:val="FollowedHyperlink"/>
    <w:rsid w:val="002748EA"/>
    <w:rPr>
      <w:color w:val="954F72"/>
      <w:u w:val="single"/>
    </w:rPr>
  </w:style>
  <w:style w:type="paragraph" w:styleId="Sidhuvud">
    <w:name w:val="header"/>
    <w:basedOn w:val="Normal"/>
    <w:link w:val="SidhuvudChar"/>
    <w:rsid w:val="00BC4C76"/>
    <w:pPr>
      <w:tabs>
        <w:tab w:val="center" w:pos="4680"/>
        <w:tab w:val="right" w:pos="9360"/>
      </w:tabs>
    </w:pPr>
  </w:style>
  <w:style w:type="character" w:customStyle="1" w:styleId="SidhuvudChar">
    <w:name w:val="Sidhuvud Char"/>
    <w:link w:val="Sidhuvud"/>
    <w:rsid w:val="00BC4C76"/>
    <w:rPr>
      <w:sz w:val="24"/>
      <w:szCs w:val="24"/>
      <w:lang w:val="sv-SE" w:eastAsia="sv-SE"/>
    </w:rPr>
  </w:style>
  <w:style w:type="paragraph" w:styleId="Sidfot">
    <w:name w:val="footer"/>
    <w:basedOn w:val="Normal"/>
    <w:link w:val="SidfotChar"/>
    <w:uiPriority w:val="99"/>
    <w:rsid w:val="00BC4C76"/>
    <w:pPr>
      <w:tabs>
        <w:tab w:val="center" w:pos="4680"/>
        <w:tab w:val="right" w:pos="9360"/>
      </w:tabs>
    </w:pPr>
  </w:style>
  <w:style w:type="character" w:customStyle="1" w:styleId="SidfotChar">
    <w:name w:val="Sidfot Char"/>
    <w:link w:val="Sidfot"/>
    <w:uiPriority w:val="99"/>
    <w:rsid w:val="00BC4C76"/>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193D-4AB4-4E4A-AC1F-7EBA080C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2170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Demonstration på koppartillverkning</vt:lpstr>
      <vt:lpstr>Demonstration på koppartillverkning</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på koppartillverkning</dc:title>
  <dc:subject/>
  <dc:creator>kaxbe</dc:creator>
  <cp:keywords/>
  <dc:description/>
  <cp:lastModifiedBy>Susann</cp:lastModifiedBy>
  <cp:revision>2</cp:revision>
  <dcterms:created xsi:type="dcterms:W3CDTF">2019-09-10T13:33:00Z</dcterms:created>
  <dcterms:modified xsi:type="dcterms:W3CDTF">2019-09-10T13:33:00Z</dcterms:modified>
</cp:coreProperties>
</file>