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7F3" w:rsidRDefault="00C022C4" w:rsidP="00BE6A49">
      <w:pPr>
        <w:ind w:left="284"/>
        <w:jc w:val="right"/>
        <w:rPr>
          <w:rFonts w:ascii="Geneva" w:hAnsi="Geneva"/>
          <w:sz w:val="40"/>
          <w:szCs w:val="40"/>
        </w:rPr>
      </w:pPr>
      <w:r w:rsidRPr="00C022C4">
        <w:rPr>
          <w:rFonts w:ascii="Geneva" w:hAnsi="Geneva"/>
          <w:noProof/>
          <w:sz w:val="40"/>
          <w:szCs w:val="40"/>
        </w:rPr>
        <mc:AlternateContent>
          <mc:Choice Requires="wps">
            <w:drawing>
              <wp:anchor distT="45720" distB="45720" distL="114300" distR="114300" simplePos="0" relativeHeight="251659264" behindDoc="0" locked="0" layoutInCell="1" allowOverlap="1">
                <wp:simplePos x="0" y="0"/>
                <wp:positionH relativeFrom="column">
                  <wp:posOffset>13970</wp:posOffset>
                </wp:positionH>
                <wp:positionV relativeFrom="paragraph">
                  <wp:posOffset>0</wp:posOffset>
                </wp:positionV>
                <wp:extent cx="2308225" cy="154495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544955"/>
                        </a:xfrm>
                        <a:prstGeom prst="rect">
                          <a:avLst/>
                        </a:prstGeom>
                        <a:solidFill>
                          <a:srgbClr val="FFFFFF"/>
                        </a:solidFill>
                        <a:ln w="9525">
                          <a:noFill/>
                          <a:miter lim="800000"/>
                          <a:headEnd/>
                          <a:tailEnd/>
                        </a:ln>
                      </wps:spPr>
                      <wps:txbx>
                        <w:txbxContent>
                          <w:p w:rsidR="00C022C4" w:rsidRDefault="00C022C4">
                            <w:r>
                              <w:rPr>
                                <w:rFonts w:ascii="Geneva" w:hAnsi="Geneva"/>
                                <w:noProof/>
                                <w:sz w:val="22"/>
                                <w:szCs w:val="22"/>
                              </w:rPr>
                              <w:drawing>
                                <wp:inline distT="0" distB="0" distL="0" distR="0" wp14:anchorId="585C2C9E" wp14:editId="63288928">
                                  <wp:extent cx="1748590" cy="1311533"/>
                                  <wp:effectExtent l="0" t="0" r="4445"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stpipe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862" cy="1327488"/>
                                          </a:xfrm>
                                          <a:prstGeom prst="rect">
                                            <a:avLst/>
                                          </a:prstGeom>
                                        </pic:spPr>
                                      </pic:pic>
                                    </a:graphicData>
                                  </a:graphic>
                                </wp:inline>
                              </w:drawing>
                            </w:r>
                          </w:p>
                          <w:p w:rsidR="00C022C4" w:rsidRPr="00C022C4" w:rsidRDefault="00C022C4">
                            <w:pPr>
                              <w:rPr>
                                <w:rFonts w:asciiTheme="minorHAnsi" w:hAnsiTheme="minorHAnsi"/>
                                <w:sz w:val="20"/>
                                <w:szCs w:val="20"/>
                              </w:rPr>
                            </w:pPr>
                            <w:r>
                              <w:rPr>
                                <w:rFonts w:asciiTheme="minorHAnsi" w:hAnsiTheme="minorHAnsi"/>
                                <w:sz w:val="20"/>
                                <w:szCs w:val="20"/>
                              </w:rPr>
                              <w:t xml:space="preserve">Bild 1 </w:t>
                            </w:r>
                            <w:r w:rsidR="004C2A5E" w:rsidRPr="005B252A">
                              <w:rPr>
                                <w:rFonts w:asciiTheme="minorHAnsi" w:hAnsiTheme="minorHAnsi"/>
                                <w:i/>
                                <w:sz w:val="20"/>
                                <w:szCs w:val="20"/>
                              </w:rPr>
                              <w:t>Modellraket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1pt;margin-top:0;width:181.75pt;height:12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ORIwIAAB4EAAAOAAAAZHJzL2Uyb0RvYy54bWysU9tu2zAMfR+wfxD0vtjx4jUx4hRdugwD&#10;ugvQ7gNkWY6FSaImKbG7ry8lp2m2vQ3zg0Ca5NHhIbW+HrUiR+G8BFPT+SynRBgOrTT7mn5/2L1Z&#10;UuIDMy1TYERNH4Wn15vXr9aDrUQBPahWOIIgxleDrWkfgq2yzPNeaOZnYIXBYAdOs4Cu22etYwOi&#10;a5UVef4uG8C11gEX3uPf2ylINwm/6wQPX7vOi0BUTZFbSKdLZxPPbLNm1d4x20t+osH+gYVm0uCl&#10;Z6hbFhg5OPkXlJbcgYcuzDjoDLpOcpF6wG7m+R/d3PfMitQLiuPtWSb//2D5l+M3R2Rb02J+RYlh&#10;Gof0IMbgDthBEfUZrK8w7d5iYhjfw4hzTr16ewf8hycGtj0ze3HjHAy9YC3ym8fK7KJ0wvERpBk+&#10;Q4vXsEOABDR2TkfxUA6C6Dinx/NskArh+LN4my+LoqSEY2xeLharskx3sOq53DofPgrQJBo1dTj8&#10;BM+Odz5EOqx6Tom3eVCy3UmlkuP2zVY5cmS4KLv0ndB/S1OGDDVdlUgkVhmI9WmHtAy4yErqmi7z&#10;+MVyVkU5Ppg22YFJNdnIRJmTPlGSSZwwNiMmRtEaaB9RKQfTwuIDQ6MH94uSAZe1pv7ngTlBifpk&#10;UO3VfLGI252cRXlVoOMuI81lhBmOUDUNlEzmNqQXMXV0g1PpZNLrhcmJKy5hkvH0YOKWX/op6+VZ&#10;b54AAAD//wMAUEsDBBQABgAIAAAAIQBNsjhm2wAAAAYBAAAPAAAAZHJzL2Rvd25yZXYueG1sTI9B&#10;T4NAEIXvJv6HzZh4MXYRWlBkadRE47W1P2CAKRDZWcJuC/33jic9vnkv731TbBc7qDNNvnds4GEV&#10;gSKuXdNza+Dw9X7/CMoH5AYHx2TgQh625fVVgXnjZt7ReR9aJSXsczTQhTDmWvu6I4t+5UZi8Y5u&#10;shhETq1uJpyl3A46jqJUW+xZFjoc6a2j+nt/sgaOn/Pd5mmuPsIh263TV+yzyl2Mub1ZXp5BBVrC&#10;Xxh+8QUdSmGq3IkbrwYDcSxBA/KPmEm6yUBVcl0nCeiy0P/xyx8AAAD//wMAUEsBAi0AFAAGAAgA&#10;AAAhALaDOJL+AAAA4QEAABMAAAAAAAAAAAAAAAAAAAAAAFtDb250ZW50X1R5cGVzXS54bWxQSwEC&#10;LQAUAAYACAAAACEAOP0h/9YAAACUAQAACwAAAAAAAAAAAAAAAAAvAQAAX3JlbHMvLnJlbHNQSwEC&#10;LQAUAAYACAAAACEAapzDkSMCAAAeBAAADgAAAAAAAAAAAAAAAAAuAgAAZHJzL2Uyb0RvYy54bWxQ&#10;SwECLQAUAAYACAAAACEATbI4ZtsAAAAGAQAADwAAAAAAAAAAAAAAAAB9BAAAZHJzL2Rvd25yZXYu&#10;eG1sUEsFBgAAAAAEAAQA8wAAAIUFAAAAAA==&#10;" stroked="f">
                <v:textbox>
                  <w:txbxContent>
                    <w:p w:rsidR="00C022C4" w:rsidRDefault="00C022C4">
                      <w:r>
                        <w:rPr>
                          <w:rFonts w:ascii="Geneva" w:hAnsi="Geneva"/>
                          <w:noProof/>
                          <w:sz w:val="22"/>
                          <w:szCs w:val="22"/>
                        </w:rPr>
                        <w:drawing>
                          <wp:inline distT="0" distB="0" distL="0" distR="0" wp14:anchorId="585C2C9E" wp14:editId="63288928">
                            <wp:extent cx="1748590" cy="1311533"/>
                            <wp:effectExtent l="0" t="0" r="4445"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stpipe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862" cy="1327488"/>
                                    </a:xfrm>
                                    <a:prstGeom prst="rect">
                                      <a:avLst/>
                                    </a:prstGeom>
                                  </pic:spPr>
                                </pic:pic>
                              </a:graphicData>
                            </a:graphic>
                          </wp:inline>
                        </w:drawing>
                      </w:r>
                    </w:p>
                    <w:p w:rsidR="00C022C4" w:rsidRPr="00C022C4" w:rsidRDefault="00C022C4">
                      <w:pPr>
                        <w:rPr>
                          <w:rFonts w:asciiTheme="minorHAnsi" w:hAnsiTheme="minorHAnsi"/>
                          <w:sz w:val="20"/>
                          <w:szCs w:val="20"/>
                        </w:rPr>
                      </w:pPr>
                      <w:r>
                        <w:rPr>
                          <w:rFonts w:asciiTheme="minorHAnsi" w:hAnsiTheme="minorHAnsi"/>
                          <w:sz w:val="20"/>
                          <w:szCs w:val="20"/>
                        </w:rPr>
                        <w:t xml:space="preserve">Bild 1 </w:t>
                      </w:r>
                      <w:r w:rsidR="004C2A5E" w:rsidRPr="005B252A">
                        <w:rPr>
                          <w:rFonts w:asciiTheme="minorHAnsi" w:hAnsiTheme="minorHAnsi"/>
                          <w:i/>
                          <w:sz w:val="20"/>
                          <w:szCs w:val="20"/>
                        </w:rPr>
                        <w:t>Modellraket</w:t>
                      </w:r>
                    </w:p>
                  </w:txbxContent>
                </v:textbox>
                <w10:wrap type="square"/>
              </v:shape>
            </w:pict>
          </mc:Fallback>
        </mc:AlternateContent>
      </w:r>
    </w:p>
    <w:p w:rsidR="005031E7" w:rsidRDefault="005031E7" w:rsidP="005031E7">
      <w:pPr>
        <w:spacing w:after="360"/>
        <w:ind w:right="249"/>
        <w:rPr>
          <w:rFonts w:ascii="Geneva" w:hAnsi="Geneva"/>
          <w:sz w:val="40"/>
          <w:szCs w:val="40"/>
        </w:rPr>
      </w:pPr>
    </w:p>
    <w:p w:rsidR="00BE6A49" w:rsidRPr="00BE6A49" w:rsidRDefault="000A49CB" w:rsidP="00CE00EC">
      <w:pPr>
        <w:spacing w:after="360"/>
        <w:ind w:right="249"/>
        <w:jc w:val="right"/>
        <w:rPr>
          <w:rFonts w:ascii="Geneva" w:hAnsi="Geneva"/>
          <w:sz w:val="40"/>
          <w:szCs w:val="40"/>
        </w:rPr>
      </w:pPr>
      <w:r>
        <w:rPr>
          <w:rFonts w:ascii="Geneva" w:hAnsi="Geneva"/>
          <w:sz w:val="40"/>
          <w:szCs w:val="40"/>
        </w:rPr>
        <w:t>Raketförsök</w:t>
      </w:r>
      <w:r w:rsidR="00081D71">
        <w:rPr>
          <w:rFonts w:ascii="Geneva" w:hAnsi="Geneva"/>
          <w:sz w:val="40"/>
          <w:szCs w:val="40"/>
        </w:rPr>
        <w:t xml:space="preserve"> med väte och syre</w:t>
      </w:r>
    </w:p>
    <w:tbl>
      <w:tblPr>
        <w:tblStyle w:val="Tabellrutnt"/>
        <w:tblW w:w="952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660"/>
      </w:tblGrid>
      <w:tr w:rsidR="004C2A5E" w:rsidTr="0041114E">
        <w:tc>
          <w:tcPr>
            <w:tcW w:w="1867" w:type="dxa"/>
          </w:tcPr>
          <w:p w:rsidR="004E2345" w:rsidRPr="0060166D" w:rsidRDefault="00273AEA" w:rsidP="005031E7">
            <w:pPr>
              <w:spacing w:before="120"/>
              <w:rPr>
                <w:rFonts w:ascii="Geneva" w:hAnsi="Geneva"/>
                <w:sz w:val="22"/>
                <w:szCs w:val="22"/>
              </w:rPr>
            </w:pPr>
            <w:r w:rsidRPr="0060166D">
              <w:rPr>
                <w:rFonts w:ascii="Geneva" w:hAnsi="Geneva"/>
                <w:sz w:val="22"/>
                <w:szCs w:val="22"/>
              </w:rPr>
              <w:t>Inledning</w:t>
            </w:r>
            <w:r w:rsidR="00EF33EB" w:rsidRPr="0060166D">
              <w:rPr>
                <w:rFonts w:ascii="Geneva" w:hAnsi="Geneva"/>
                <w:sz w:val="22"/>
                <w:szCs w:val="22"/>
              </w:rPr>
              <w:t xml:space="preserve"> </w:t>
            </w:r>
          </w:p>
        </w:tc>
        <w:tc>
          <w:tcPr>
            <w:tcW w:w="7660" w:type="dxa"/>
          </w:tcPr>
          <w:p w:rsidR="004E2345" w:rsidRPr="0060166D" w:rsidRDefault="00AF73A8" w:rsidP="005031E7">
            <w:pPr>
              <w:spacing w:before="120" w:after="120"/>
              <w:rPr>
                <w:rFonts w:asciiTheme="minorHAnsi" w:hAnsiTheme="minorHAnsi" w:cstheme="minorHAnsi"/>
                <w:sz w:val="22"/>
                <w:szCs w:val="22"/>
              </w:rPr>
            </w:pPr>
            <w:r>
              <w:rPr>
                <w:rFonts w:asciiTheme="minorHAnsi" w:hAnsiTheme="minorHAnsi" w:cstheme="minorHAnsi"/>
                <w:sz w:val="22"/>
                <w:szCs w:val="22"/>
              </w:rPr>
              <w:t>Uppgiften är att t</w:t>
            </w:r>
            <w:r w:rsidR="001632D4" w:rsidRPr="0060166D">
              <w:rPr>
                <w:rFonts w:asciiTheme="minorHAnsi" w:hAnsiTheme="minorHAnsi" w:cstheme="minorHAnsi"/>
                <w:sz w:val="22"/>
                <w:szCs w:val="22"/>
              </w:rPr>
              <w:t>a reda på vilken</w:t>
            </w:r>
            <w:r w:rsidR="0087020D" w:rsidRPr="0060166D">
              <w:rPr>
                <w:rFonts w:asciiTheme="minorHAnsi" w:hAnsiTheme="minorHAnsi" w:cstheme="minorHAnsi"/>
                <w:sz w:val="22"/>
                <w:szCs w:val="22"/>
              </w:rPr>
              <w:t xml:space="preserve"> blandning a</w:t>
            </w:r>
            <w:r w:rsidR="001632D4" w:rsidRPr="0060166D">
              <w:rPr>
                <w:rFonts w:asciiTheme="minorHAnsi" w:hAnsiTheme="minorHAnsi" w:cstheme="minorHAnsi"/>
                <w:sz w:val="22"/>
                <w:szCs w:val="22"/>
              </w:rPr>
              <w:t xml:space="preserve">v vätgas och syrgas som ger </w:t>
            </w:r>
            <w:r w:rsidR="0087020D" w:rsidRPr="0060166D">
              <w:rPr>
                <w:rFonts w:asciiTheme="minorHAnsi" w:hAnsiTheme="minorHAnsi" w:cstheme="minorHAnsi"/>
                <w:sz w:val="22"/>
                <w:szCs w:val="22"/>
              </w:rPr>
              <w:t>bästa knallgaseffekten</w:t>
            </w:r>
            <w:r w:rsidR="005D363B">
              <w:rPr>
                <w:rFonts w:asciiTheme="minorHAnsi" w:hAnsiTheme="minorHAnsi" w:cstheme="minorHAnsi"/>
                <w:sz w:val="22"/>
                <w:szCs w:val="22"/>
              </w:rPr>
              <w:t>.</w:t>
            </w:r>
          </w:p>
        </w:tc>
      </w:tr>
      <w:tr w:rsidR="004C2A5E" w:rsidTr="0041114E">
        <w:tc>
          <w:tcPr>
            <w:tcW w:w="1867" w:type="dxa"/>
          </w:tcPr>
          <w:p w:rsidR="004E2345" w:rsidRPr="00654D3F" w:rsidRDefault="004E2345" w:rsidP="00F215E9">
            <w:pPr>
              <w:rPr>
                <w:rFonts w:ascii="Geneva" w:hAnsi="Geneva"/>
                <w:sz w:val="22"/>
                <w:szCs w:val="22"/>
              </w:rPr>
            </w:pPr>
            <w:r w:rsidRPr="00654D3F">
              <w:rPr>
                <w:rFonts w:ascii="Geneva" w:hAnsi="Geneva"/>
                <w:sz w:val="22"/>
                <w:szCs w:val="22"/>
              </w:rPr>
              <w:t>Material</w:t>
            </w:r>
          </w:p>
        </w:tc>
        <w:tc>
          <w:tcPr>
            <w:tcW w:w="7660" w:type="dxa"/>
          </w:tcPr>
          <w:p w:rsidR="004E2345" w:rsidRPr="009F69C7" w:rsidRDefault="000A49CB" w:rsidP="00F215E9">
            <w:pPr>
              <w:spacing w:after="120"/>
              <w:rPr>
                <w:rFonts w:asciiTheme="minorHAnsi" w:hAnsiTheme="minorHAnsi" w:cstheme="minorHAnsi"/>
                <w:b/>
                <w:sz w:val="22"/>
                <w:szCs w:val="22"/>
              </w:rPr>
            </w:pPr>
            <w:r w:rsidRPr="009F69C7">
              <w:rPr>
                <w:rFonts w:asciiTheme="minorHAnsi" w:hAnsiTheme="minorHAnsi" w:cstheme="minorHAnsi"/>
                <w:sz w:val="22"/>
                <w:szCs w:val="22"/>
              </w:rPr>
              <w:t>Zinkbitar,</w:t>
            </w:r>
            <w:r w:rsidR="009F69C7">
              <w:rPr>
                <w:rFonts w:asciiTheme="minorHAnsi" w:hAnsiTheme="minorHAnsi" w:cstheme="minorHAnsi"/>
                <w:sz w:val="22"/>
                <w:szCs w:val="22"/>
              </w:rPr>
              <w:t xml:space="preserve"> </w:t>
            </w:r>
            <w:r w:rsidR="00136943">
              <w:rPr>
                <w:rFonts w:asciiTheme="minorHAnsi" w:hAnsiTheme="minorHAnsi" w:cstheme="minorHAnsi"/>
                <w:sz w:val="22"/>
                <w:szCs w:val="22"/>
              </w:rPr>
              <w:t xml:space="preserve">pulver av </w:t>
            </w:r>
            <w:r w:rsidR="005D363B" w:rsidRPr="0053551D">
              <w:rPr>
                <w:rFonts w:asciiTheme="minorHAnsi" w:hAnsiTheme="minorHAnsi" w:cstheme="minorHAnsi"/>
                <w:sz w:val="22"/>
                <w:szCs w:val="22"/>
              </w:rPr>
              <w:t>mangandioxid</w:t>
            </w:r>
            <w:r w:rsidR="009F69C7" w:rsidRPr="009F69C7">
              <w:rPr>
                <w:rFonts w:asciiTheme="minorHAnsi" w:hAnsiTheme="minorHAnsi" w:cstheme="minorHAnsi"/>
                <w:sz w:val="22"/>
                <w:szCs w:val="22"/>
              </w:rPr>
              <w:t>,</w:t>
            </w:r>
            <w:r w:rsidRPr="009F69C7">
              <w:rPr>
                <w:rFonts w:asciiTheme="minorHAnsi" w:hAnsiTheme="minorHAnsi" w:cstheme="minorHAnsi"/>
                <w:sz w:val="22"/>
                <w:szCs w:val="22"/>
              </w:rPr>
              <w:t xml:space="preserve"> </w:t>
            </w:r>
            <w:r w:rsidR="00020720">
              <w:rPr>
                <w:rFonts w:asciiTheme="minorHAnsi" w:hAnsiTheme="minorHAnsi" w:cstheme="minorHAnsi"/>
                <w:sz w:val="22"/>
                <w:szCs w:val="22"/>
              </w:rPr>
              <w:t>2</w:t>
            </w:r>
            <w:r w:rsidR="0018039E">
              <w:rPr>
                <w:rFonts w:asciiTheme="minorHAnsi" w:hAnsiTheme="minorHAnsi" w:cstheme="minorHAnsi"/>
                <w:sz w:val="22"/>
                <w:szCs w:val="22"/>
              </w:rPr>
              <w:t xml:space="preserve"> mol/dm</w:t>
            </w:r>
            <w:r w:rsidR="0018039E" w:rsidRPr="004C2A5E">
              <w:rPr>
                <w:rFonts w:asciiTheme="minorHAnsi" w:hAnsiTheme="minorHAnsi" w:cstheme="minorHAnsi"/>
                <w:sz w:val="22"/>
                <w:szCs w:val="22"/>
                <w:vertAlign w:val="superscript"/>
              </w:rPr>
              <w:t>3</w:t>
            </w:r>
            <w:r w:rsidRPr="009F69C7">
              <w:rPr>
                <w:rFonts w:asciiTheme="minorHAnsi" w:hAnsiTheme="minorHAnsi" w:cstheme="minorHAnsi"/>
                <w:sz w:val="22"/>
                <w:szCs w:val="22"/>
              </w:rPr>
              <w:t xml:space="preserve"> saltsyra, </w:t>
            </w:r>
            <w:r w:rsidR="009F69C7">
              <w:rPr>
                <w:rFonts w:asciiTheme="minorHAnsi" w:hAnsiTheme="minorHAnsi" w:cstheme="minorHAnsi"/>
                <w:sz w:val="22"/>
                <w:szCs w:val="22"/>
              </w:rPr>
              <w:t xml:space="preserve">3 % </w:t>
            </w:r>
            <w:r w:rsidRPr="009F69C7">
              <w:rPr>
                <w:rFonts w:asciiTheme="minorHAnsi" w:hAnsiTheme="minorHAnsi" w:cstheme="minorHAnsi"/>
                <w:sz w:val="22"/>
                <w:szCs w:val="22"/>
              </w:rPr>
              <w:t xml:space="preserve">väteperoxid, </w:t>
            </w:r>
            <w:r w:rsidR="004C2A5E">
              <w:rPr>
                <w:rFonts w:asciiTheme="minorHAnsi" w:hAnsiTheme="minorHAnsi" w:cstheme="minorHAnsi"/>
                <w:sz w:val="22"/>
                <w:szCs w:val="22"/>
              </w:rPr>
              <w:t xml:space="preserve">två </w:t>
            </w:r>
            <w:r w:rsidR="008245DC">
              <w:rPr>
                <w:rFonts w:asciiTheme="minorHAnsi" w:hAnsiTheme="minorHAnsi" w:cstheme="minorHAnsi"/>
                <w:sz w:val="22"/>
                <w:szCs w:val="22"/>
              </w:rPr>
              <w:t>2</w:t>
            </w:r>
            <w:r w:rsidR="004C2A5E">
              <w:rPr>
                <w:rFonts w:asciiTheme="minorHAnsi" w:hAnsiTheme="minorHAnsi" w:cstheme="minorHAnsi"/>
                <w:sz w:val="22"/>
                <w:szCs w:val="22"/>
              </w:rPr>
              <w:t>00</w:t>
            </w:r>
            <w:r w:rsidR="00F215E9">
              <w:rPr>
                <w:rFonts w:asciiTheme="minorHAnsi" w:hAnsiTheme="minorHAnsi" w:cstheme="minorHAnsi"/>
                <w:sz w:val="22"/>
                <w:szCs w:val="22"/>
              </w:rPr>
              <w:t xml:space="preserve"> </w:t>
            </w:r>
            <w:r w:rsidR="004C2A5E">
              <w:rPr>
                <w:rFonts w:asciiTheme="minorHAnsi" w:hAnsiTheme="minorHAnsi" w:cstheme="minorHAnsi"/>
                <w:sz w:val="22"/>
                <w:szCs w:val="22"/>
              </w:rPr>
              <w:t>cm</w:t>
            </w:r>
            <w:r w:rsidR="004C2A5E" w:rsidRPr="004C2A5E">
              <w:rPr>
                <w:rFonts w:asciiTheme="minorHAnsi" w:hAnsiTheme="minorHAnsi" w:cstheme="minorHAnsi"/>
                <w:sz w:val="22"/>
                <w:szCs w:val="22"/>
                <w:vertAlign w:val="superscript"/>
              </w:rPr>
              <w:t>3</w:t>
            </w:r>
            <w:r w:rsidR="004C2A5E">
              <w:rPr>
                <w:rFonts w:asciiTheme="minorHAnsi" w:hAnsiTheme="minorHAnsi" w:cstheme="minorHAnsi"/>
                <w:sz w:val="22"/>
                <w:szCs w:val="22"/>
              </w:rPr>
              <w:t xml:space="preserve"> bägare,</w:t>
            </w:r>
            <w:r w:rsidRPr="009F69C7">
              <w:rPr>
                <w:rFonts w:asciiTheme="minorHAnsi" w:hAnsiTheme="minorHAnsi" w:cstheme="minorHAnsi"/>
                <w:sz w:val="22"/>
                <w:szCs w:val="22"/>
              </w:rPr>
              <w:t xml:space="preserve"> två</w:t>
            </w:r>
            <w:r w:rsidR="001632D4">
              <w:rPr>
                <w:rFonts w:asciiTheme="minorHAnsi" w:hAnsiTheme="minorHAnsi" w:cstheme="minorHAnsi"/>
                <w:sz w:val="22"/>
                <w:szCs w:val="22"/>
              </w:rPr>
              <w:t xml:space="preserve"> </w:t>
            </w:r>
            <w:r w:rsidR="008245DC">
              <w:rPr>
                <w:rFonts w:asciiTheme="minorHAnsi" w:hAnsiTheme="minorHAnsi" w:cstheme="minorHAnsi"/>
                <w:sz w:val="22"/>
                <w:szCs w:val="22"/>
              </w:rPr>
              <w:t xml:space="preserve">stora </w:t>
            </w:r>
            <w:r w:rsidR="001632D4">
              <w:rPr>
                <w:rFonts w:asciiTheme="minorHAnsi" w:hAnsiTheme="minorHAnsi" w:cstheme="minorHAnsi"/>
                <w:sz w:val="22"/>
                <w:szCs w:val="22"/>
              </w:rPr>
              <w:t>provrör, proppar</w:t>
            </w:r>
            <w:r w:rsidR="006A325C">
              <w:rPr>
                <w:rFonts w:asciiTheme="minorHAnsi" w:hAnsiTheme="minorHAnsi" w:cstheme="minorHAnsi"/>
                <w:sz w:val="22"/>
                <w:szCs w:val="22"/>
              </w:rPr>
              <w:t xml:space="preserve"> med hål i som passar i provrören</w:t>
            </w:r>
            <w:r w:rsidRPr="009F69C7">
              <w:rPr>
                <w:rFonts w:asciiTheme="minorHAnsi" w:hAnsiTheme="minorHAnsi" w:cstheme="minorHAnsi"/>
                <w:sz w:val="22"/>
                <w:szCs w:val="22"/>
              </w:rPr>
              <w:t xml:space="preserve">, </w:t>
            </w:r>
            <w:r w:rsidR="006A325C">
              <w:rPr>
                <w:rFonts w:asciiTheme="minorHAnsi" w:hAnsiTheme="minorHAnsi" w:cstheme="minorHAnsi"/>
                <w:sz w:val="22"/>
                <w:szCs w:val="22"/>
              </w:rPr>
              <w:t>2 stycken</w:t>
            </w:r>
            <w:r w:rsidRPr="009F69C7">
              <w:rPr>
                <w:rFonts w:asciiTheme="minorHAnsi" w:hAnsiTheme="minorHAnsi" w:cstheme="minorHAnsi"/>
                <w:sz w:val="22"/>
                <w:szCs w:val="22"/>
              </w:rPr>
              <w:t xml:space="preserve"> </w:t>
            </w:r>
            <w:r w:rsidR="009F69C7">
              <w:rPr>
                <w:rFonts w:asciiTheme="minorHAnsi" w:hAnsiTheme="minorHAnsi" w:cstheme="minorHAnsi"/>
                <w:sz w:val="22"/>
                <w:szCs w:val="22"/>
              </w:rPr>
              <w:t>1</w:t>
            </w:r>
            <w:r w:rsidR="006A325C">
              <w:rPr>
                <w:rFonts w:asciiTheme="minorHAnsi" w:hAnsiTheme="minorHAnsi" w:cstheme="minorHAnsi"/>
                <w:sz w:val="22"/>
                <w:szCs w:val="22"/>
              </w:rPr>
              <w:t xml:space="preserve"> </w:t>
            </w:r>
            <w:r w:rsidR="0018039E">
              <w:rPr>
                <w:rFonts w:asciiTheme="minorHAnsi" w:hAnsiTheme="minorHAnsi" w:cstheme="minorHAnsi"/>
                <w:sz w:val="22"/>
                <w:szCs w:val="22"/>
              </w:rPr>
              <w:t>cm</w:t>
            </w:r>
            <w:r w:rsidR="0018039E" w:rsidRPr="004C2A5E">
              <w:rPr>
                <w:rFonts w:asciiTheme="minorHAnsi" w:hAnsiTheme="minorHAnsi" w:cstheme="minorHAnsi"/>
                <w:sz w:val="22"/>
                <w:szCs w:val="22"/>
                <w:vertAlign w:val="superscript"/>
              </w:rPr>
              <w:t>3</w:t>
            </w:r>
            <w:r w:rsidR="009F69C7">
              <w:rPr>
                <w:rFonts w:asciiTheme="minorHAnsi" w:hAnsiTheme="minorHAnsi" w:cstheme="minorHAnsi"/>
                <w:sz w:val="22"/>
                <w:szCs w:val="22"/>
              </w:rPr>
              <w:t xml:space="preserve"> plast</w:t>
            </w:r>
            <w:r w:rsidRPr="009F69C7">
              <w:rPr>
                <w:rFonts w:asciiTheme="minorHAnsi" w:hAnsiTheme="minorHAnsi" w:cstheme="minorHAnsi"/>
                <w:sz w:val="22"/>
                <w:szCs w:val="22"/>
              </w:rPr>
              <w:t xml:space="preserve">pipetter, </w:t>
            </w:r>
            <w:r w:rsidR="008245DC">
              <w:rPr>
                <w:rFonts w:asciiTheme="minorHAnsi" w:hAnsiTheme="minorHAnsi" w:cstheme="minorHAnsi"/>
                <w:sz w:val="22"/>
                <w:szCs w:val="22"/>
              </w:rPr>
              <w:t xml:space="preserve">omgjord </w:t>
            </w:r>
            <w:r w:rsidR="0087020D" w:rsidRPr="009F69C7">
              <w:rPr>
                <w:rFonts w:asciiTheme="minorHAnsi" w:hAnsiTheme="minorHAnsi" w:cstheme="minorHAnsi"/>
                <w:sz w:val="22"/>
                <w:szCs w:val="22"/>
              </w:rPr>
              <w:t>gnisttändare</w:t>
            </w:r>
            <w:r w:rsidR="00081D71">
              <w:rPr>
                <w:rFonts w:asciiTheme="minorHAnsi" w:hAnsiTheme="minorHAnsi" w:cstheme="minorHAnsi"/>
                <w:sz w:val="22"/>
                <w:szCs w:val="22"/>
              </w:rPr>
              <w:t xml:space="preserve"> (Bild 2)</w:t>
            </w:r>
            <w:r w:rsidR="0087020D" w:rsidRPr="009F69C7">
              <w:rPr>
                <w:rFonts w:asciiTheme="minorHAnsi" w:hAnsiTheme="minorHAnsi" w:cstheme="minorHAnsi"/>
                <w:sz w:val="22"/>
                <w:szCs w:val="22"/>
              </w:rPr>
              <w:t xml:space="preserve">, </w:t>
            </w:r>
            <w:r w:rsidRPr="009F69C7">
              <w:rPr>
                <w:rFonts w:asciiTheme="minorHAnsi" w:hAnsiTheme="minorHAnsi" w:cstheme="minorHAnsi"/>
                <w:sz w:val="22"/>
                <w:szCs w:val="22"/>
              </w:rPr>
              <w:t>lämplig skjutbana med längdmarkering c</w:t>
            </w:r>
            <w:r w:rsidR="00D60D24" w:rsidRPr="009F69C7">
              <w:rPr>
                <w:rFonts w:asciiTheme="minorHAnsi" w:hAnsiTheme="minorHAnsi" w:cstheme="minorHAnsi"/>
                <w:sz w:val="22"/>
                <w:szCs w:val="22"/>
              </w:rPr>
              <w:t>:</w:t>
            </w:r>
            <w:r w:rsidRPr="009F69C7">
              <w:rPr>
                <w:rFonts w:asciiTheme="minorHAnsi" w:hAnsiTheme="minorHAnsi" w:cstheme="minorHAnsi"/>
                <w:sz w:val="22"/>
                <w:szCs w:val="22"/>
              </w:rPr>
              <w:t>a 8 m.</w:t>
            </w:r>
          </w:p>
        </w:tc>
      </w:tr>
      <w:tr w:rsidR="004C2A5E" w:rsidTr="0041114E">
        <w:tc>
          <w:tcPr>
            <w:tcW w:w="1867" w:type="dxa"/>
          </w:tcPr>
          <w:p w:rsidR="004E2345" w:rsidRPr="00654D3F" w:rsidRDefault="000B6FC2" w:rsidP="00F215E9">
            <w:pPr>
              <w:spacing w:after="120"/>
              <w:rPr>
                <w:rFonts w:ascii="Geneva" w:hAnsi="Geneva"/>
                <w:sz w:val="22"/>
                <w:szCs w:val="22"/>
              </w:rPr>
            </w:pPr>
            <w:r w:rsidRPr="00654D3F">
              <w:rPr>
                <w:rFonts w:ascii="Geneva" w:hAnsi="Geneva"/>
                <w:sz w:val="22"/>
                <w:szCs w:val="22"/>
              </w:rPr>
              <w:t>Riskbedömning</w:t>
            </w:r>
          </w:p>
        </w:tc>
        <w:tc>
          <w:tcPr>
            <w:tcW w:w="7660" w:type="dxa"/>
          </w:tcPr>
          <w:p w:rsidR="004E2345" w:rsidRPr="009F69C7" w:rsidRDefault="005B252A" w:rsidP="00F215E9">
            <w:pPr>
              <w:spacing w:after="120"/>
              <w:rPr>
                <w:rFonts w:asciiTheme="minorHAnsi" w:hAnsiTheme="minorHAnsi" w:cstheme="minorHAnsi"/>
                <w:b/>
                <w:sz w:val="22"/>
                <w:szCs w:val="22"/>
              </w:rPr>
            </w:pPr>
            <w:r>
              <w:rPr>
                <w:rFonts w:asciiTheme="minorHAnsi" w:hAnsiTheme="minorHAnsi" w:cstheme="minorHAnsi"/>
                <w:sz w:val="22"/>
                <w:szCs w:val="22"/>
              </w:rPr>
              <w:t>Var försiktig med åt vilket håll du riktar ”r</w:t>
            </w:r>
            <w:bookmarkStart w:id="0" w:name="_GoBack"/>
            <w:bookmarkEnd w:id="0"/>
            <w:r>
              <w:rPr>
                <w:rFonts w:asciiTheme="minorHAnsi" w:hAnsiTheme="minorHAnsi" w:cstheme="minorHAnsi"/>
                <w:sz w:val="22"/>
                <w:szCs w:val="22"/>
              </w:rPr>
              <w:t xml:space="preserve">aketen” när den avfyras. Tänk på att knallgas kan smälla ganska högt. </w:t>
            </w:r>
            <w:r w:rsidR="004E2345" w:rsidRPr="009F69C7">
              <w:rPr>
                <w:rFonts w:asciiTheme="minorHAnsi" w:hAnsiTheme="minorHAnsi" w:cstheme="minorHAnsi"/>
                <w:sz w:val="22"/>
                <w:szCs w:val="22"/>
              </w:rPr>
              <w:t xml:space="preserve">Använd skyddsglasögon. </w:t>
            </w:r>
            <w:r w:rsidR="004E2345" w:rsidRPr="009F69C7">
              <w:rPr>
                <w:rFonts w:asciiTheme="minorHAnsi" w:hAnsiTheme="minorHAnsi" w:cstheme="minorHAnsi"/>
                <w:i/>
                <w:sz w:val="22"/>
                <w:szCs w:val="22"/>
              </w:rPr>
              <w:t>En fullständig riskbedömning ges av undervisande läraren.</w:t>
            </w:r>
          </w:p>
        </w:tc>
      </w:tr>
      <w:tr w:rsidR="004C2A5E" w:rsidTr="0041114E">
        <w:tc>
          <w:tcPr>
            <w:tcW w:w="1867" w:type="dxa"/>
          </w:tcPr>
          <w:p w:rsidR="004E2345" w:rsidRDefault="004E2345" w:rsidP="00F215E9">
            <w:pPr>
              <w:rPr>
                <w:rFonts w:ascii="Geneva" w:hAnsi="Geneva"/>
                <w:sz w:val="22"/>
                <w:szCs w:val="22"/>
              </w:rPr>
            </w:pPr>
            <w:r w:rsidRPr="00654D3F">
              <w:rPr>
                <w:rFonts w:ascii="Geneva" w:hAnsi="Geneva"/>
                <w:sz w:val="22"/>
                <w:szCs w:val="22"/>
              </w:rPr>
              <w:t>Utförande</w:t>
            </w:r>
          </w:p>
          <w:p w:rsidR="0053551D" w:rsidRDefault="0053551D" w:rsidP="00F215E9"/>
          <w:p w:rsidR="006A325C" w:rsidRDefault="006A325C" w:rsidP="00F215E9">
            <w:pPr>
              <w:rPr>
                <w:rFonts w:asciiTheme="minorHAnsi" w:hAnsiTheme="minorHAnsi"/>
                <w:sz w:val="20"/>
                <w:szCs w:val="20"/>
              </w:rPr>
            </w:pPr>
          </w:p>
          <w:p w:rsidR="006A325C" w:rsidRDefault="005D363B" w:rsidP="00F215E9">
            <w:pPr>
              <w:rPr>
                <w:rFonts w:asciiTheme="minorHAnsi" w:hAnsiTheme="minorHAnsi"/>
                <w:sz w:val="20"/>
                <w:szCs w:val="20"/>
              </w:rPr>
            </w:pPr>
            <w:r>
              <w:rPr>
                <w:rFonts w:ascii="Arial" w:hAnsi="Arial" w:cs="Arial"/>
                <w:b/>
                <w:bCs/>
                <w:noProof/>
                <w:color w:val="35006A"/>
                <w:sz w:val="27"/>
                <w:szCs w:val="27"/>
                <w:shd w:val="clear" w:color="auto" w:fill="CCCCFF"/>
              </w:rPr>
              <w:drawing>
                <wp:anchor distT="0" distB="0" distL="114300" distR="114300" simplePos="0" relativeHeight="251663360" behindDoc="1" locked="0" layoutInCell="1" allowOverlap="1" wp14:anchorId="515A3BD6" wp14:editId="0DB64FCC">
                  <wp:simplePos x="0" y="0"/>
                  <wp:positionH relativeFrom="column">
                    <wp:posOffset>-379730</wp:posOffset>
                  </wp:positionH>
                  <wp:positionV relativeFrom="paragraph">
                    <wp:posOffset>177800</wp:posOffset>
                  </wp:positionV>
                  <wp:extent cx="1184910" cy="370840"/>
                  <wp:effectExtent l="6985" t="0" r="3175" b="3175"/>
                  <wp:wrapTight wrapText="bothSides">
                    <wp:wrapPolygon edited="0">
                      <wp:start x="127" y="22007"/>
                      <wp:lineTo x="21311" y="22007"/>
                      <wp:lineTo x="21311" y="925"/>
                      <wp:lineTo x="127" y="925"/>
                      <wp:lineTo x="127" y="22007"/>
                    </wp:wrapPolygon>
                  </wp:wrapTight>
                  <wp:docPr id="1" name="Bildobjekt 1" descr="http://www.kreativkemi.se/images/gnisttand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eativkemi.se/images/gnisttand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flipH="1" flipV="1">
                            <a:off x="0" y="0"/>
                            <a:ext cx="118491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25C" w:rsidRDefault="006A325C" w:rsidP="00F215E9">
            <w:pPr>
              <w:rPr>
                <w:rFonts w:asciiTheme="minorHAnsi" w:hAnsiTheme="minorHAnsi"/>
                <w:sz w:val="20"/>
                <w:szCs w:val="20"/>
              </w:rPr>
            </w:pPr>
          </w:p>
          <w:p w:rsidR="006A325C" w:rsidRDefault="006A325C" w:rsidP="00F215E9">
            <w:pPr>
              <w:rPr>
                <w:rFonts w:asciiTheme="minorHAnsi" w:hAnsiTheme="minorHAnsi"/>
                <w:sz w:val="20"/>
                <w:szCs w:val="20"/>
              </w:rPr>
            </w:pPr>
          </w:p>
          <w:p w:rsidR="006A325C" w:rsidRDefault="006A325C" w:rsidP="00F215E9">
            <w:pPr>
              <w:rPr>
                <w:rFonts w:asciiTheme="minorHAnsi" w:hAnsiTheme="minorHAnsi"/>
                <w:sz w:val="20"/>
                <w:szCs w:val="20"/>
              </w:rPr>
            </w:pPr>
          </w:p>
          <w:p w:rsidR="006A325C" w:rsidRDefault="006A325C" w:rsidP="00F215E9">
            <w:pPr>
              <w:rPr>
                <w:rFonts w:asciiTheme="minorHAnsi" w:hAnsiTheme="minorHAnsi"/>
                <w:sz w:val="20"/>
                <w:szCs w:val="20"/>
              </w:rPr>
            </w:pPr>
          </w:p>
          <w:p w:rsidR="006A325C" w:rsidRDefault="006A325C" w:rsidP="00F215E9">
            <w:pPr>
              <w:rPr>
                <w:rFonts w:asciiTheme="minorHAnsi" w:hAnsiTheme="minorHAnsi"/>
                <w:sz w:val="20"/>
                <w:szCs w:val="20"/>
              </w:rPr>
            </w:pPr>
          </w:p>
          <w:p w:rsidR="006A325C" w:rsidRDefault="006A325C" w:rsidP="00F215E9">
            <w:pPr>
              <w:rPr>
                <w:rFonts w:asciiTheme="minorHAnsi" w:hAnsiTheme="minorHAnsi"/>
                <w:sz w:val="20"/>
                <w:szCs w:val="20"/>
              </w:rPr>
            </w:pPr>
          </w:p>
          <w:p w:rsidR="006A325C" w:rsidRPr="005D363B" w:rsidRDefault="005C3B6C" w:rsidP="00F215E9">
            <w:pPr>
              <w:rPr>
                <w:rFonts w:asciiTheme="minorHAnsi" w:hAnsiTheme="minorHAnsi"/>
                <w:sz w:val="20"/>
                <w:szCs w:val="20"/>
              </w:rPr>
            </w:pPr>
            <w:r>
              <w:rPr>
                <w:rFonts w:ascii="Arial" w:hAnsi="Arial" w:cs="Arial"/>
                <w:b/>
                <w:bCs/>
                <w:noProof/>
                <w:color w:val="35006A"/>
                <w:sz w:val="27"/>
                <w:szCs w:val="27"/>
                <w:shd w:val="clear" w:color="auto" w:fill="CCCCFF"/>
              </w:rPr>
              <w:drawing>
                <wp:anchor distT="0" distB="0" distL="114300" distR="114300" simplePos="0" relativeHeight="251665408" behindDoc="0" locked="0" layoutInCell="1" allowOverlap="1" wp14:anchorId="565A4C99" wp14:editId="61395C4D">
                  <wp:simplePos x="0" y="0"/>
                  <wp:positionH relativeFrom="margin">
                    <wp:posOffset>16145</wp:posOffset>
                  </wp:positionH>
                  <wp:positionV relativeFrom="paragraph">
                    <wp:posOffset>291992</wp:posOffset>
                  </wp:positionV>
                  <wp:extent cx="705485" cy="1238250"/>
                  <wp:effectExtent l="0" t="0" r="0" b="0"/>
                  <wp:wrapSquare wrapText="bothSides"/>
                  <wp:docPr id="5" name="Bildobjekt 5" descr="http://www.kreativkemi.se/images/raketf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eativkemi.se/images/raketfors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2033" t="9389" r="34841" b="52868"/>
                          <a:stretch/>
                        </pic:blipFill>
                        <pic:spPr bwMode="auto">
                          <a:xfrm>
                            <a:off x="0" y="0"/>
                            <a:ext cx="70548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25C" w:rsidRPr="0053551D">
              <w:rPr>
                <w:rFonts w:asciiTheme="minorHAnsi" w:hAnsiTheme="minorHAnsi"/>
                <w:sz w:val="20"/>
                <w:szCs w:val="20"/>
              </w:rPr>
              <w:t>Bild 2</w:t>
            </w:r>
            <w:r w:rsidR="006A325C">
              <w:rPr>
                <w:rFonts w:asciiTheme="minorHAnsi" w:hAnsiTheme="minorHAnsi"/>
                <w:sz w:val="20"/>
                <w:szCs w:val="20"/>
              </w:rPr>
              <w:t xml:space="preserve"> </w:t>
            </w:r>
            <w:r w:rsidR="006A325C" w:rsidRPr="005B252A">
              <w:rPr>
                <w:rFonts w:asciiTheme="minorHAnsi" w:hAnsiTheme="minorHAnsi"/>
                <w:i/>
                <w:sz w:val="20"/>
                <w:szCs w:val="20"/>
              </w:rPr>
              <w:t>Gnisttändare</w:t>
            </w:r>
            <w:r w:rsidR="006A325C">
              <w:rPr>
                <w:rFonts w:asciiTheme="minorHAnsi" w:hAnsiTheme="minorHAnsi"/>
                <w:sz w:val="20"/>
                <w:szCs w:val="20"/>
              </w:rPr>
              <w:t xml:space="preserve"> </w:t>
            </w:r>
          </w:p>
          <w:p w:rsidR="0053551D" w:rsidRPr="005C3B6C" w:rsidRDefault="006A325C" w:rsidP="00F215E9">
            <w:pPr>
              <w:rPr>
                <w:rFonts w:asciiTheme="minorHAnsi" w:hAnsiTheme="minorHAnsi"/>
                <w:sz w:val="20"/>
                <w:szCs w:val="20"/>
              </w:rPr>
            </w:pPr>
            <w:r w:rsidRPr="005C3B6C">
              <w:rPr>
                <w:rFonts w:asciiTheme="minorHAnsi" w:hAnsiTheme="minorHAnsi"/>
                <w:sz w:val="20"/>
                <w:szCs w:val="20"/>
              </w:rPr>
              <w:t xml:space="preserve">Bild 3 </w:t>
            </w:r>
            <w:r w:rsidRPr="005B252A">
              <w:rPr>
                <w:rFonts w:asciiTheme="minorHAnsi" w:hAnsiTheme="minorHAnsi"/>
                <w:i/>
                <w:sz w:val="20"/>
                <w:szCs w:val="20"/>
              </w:rPr>
              <w:t>Modellraket</w:t>
            </w:r>
          </w:p>
          <w:p w:rsidR="0053551D" w:rsidRPr="00654D3F" w:rsidRDefault="0053551D" w:rsidP="00F215E9">
            <w:pPr>
              <w:rPr>
                <w:rFonts w:ascii="Geneva" w:hAnsi="Geneva"/>
                <w:sz w:val="22"/>
                <w:szCs w:val="22"/>
              </w:rPr>
            </w:pPr>
          </w:p>
        </w:tc>
        <w:tc>
          <w:tcPr>
            <w:tcW w:w="7660" w:type="dxa"/>
          </w:tcPr>
          <w:p w:rsidR="0053551D" w:rsidRDefault="004C2A5E" w:rsidP="008D4854">
            <w:pPr>
              <w:spacing w:afterLines="60" w:after="144"/>
              <w:rPr>
                <w:rFonts w:asciiTheme="minorHAnsi" w:hAnsiTheme="minorHAnsi" w:cstheme="minorHAnsi"/>
                <w:sz w:val="22"/>
                <w:szCs w:val="22"/>
              </w:rPr>
            </w:pPr>
            <w:r>
              <w:rPr>
                <w:rFonts w:asciiTheme="minorHAnsi" w:hAnsiTheme="minorHAnsi" w:cstheme="minorHAnsi"/>
                <w:i/>
                <w:sz w:val="22"/>
                <w:szCs w:val="22"/>
              </w:rPr>
              <w:t>M</w:t>
            </w:r>
            <w:r w:rsidR="006A2AC2">
              <w:rPr>
                <w:rFonts w:asciiTheme="minorHAnsi" w:hAnsiTheme="minorHAnsi" w:cstheme="minorHAnsi"/>
                <w:i/>
                <w:sz w:val="22"/>
                <w:szCs w:val="22"/>
              </w:rPr>
              <w:t>odellraket</w:t>
            </w:r>
            <w:r w:rsidR="008245DC">
              <w:rPr>
                <w:rFonts w:asciiTheme="minorHAnsi" w:hAnsiTheme="minorHAnsi" w:cstheme="minorHAnsi"/>
                <w:i/>
                <w:sz w:val="22"/>
                <w:szCs w:val="22"/>
              </w:rPr>
              <w:t>:</w:t>
            </w:r>
            <w:r w:rsidR="00C022C4" w:rsidRPr="00C022C4">
              <w:rPr>
                <w:rFonts w:asciiTheme="minorHAnsi" w:hAnsiTheme="minorHAnsi" w:cstheme="minorHAnsi"/>
                <w:i/>
                <w:sz w:val="22"/>
                <w:szCs w:val="22"/>
              </w:rPr>
              <w:t xml:space="preserve"> </w:t>
            </w:r>
            <w:r w:rsidR="005031E7">
              <w:rPr>
                <w:rFonts w:asciiTheme="minorHAnsi" w:hAnsiTheme="minorHAnsi" w:cstheme="minorHAnsi"/>
                <w:i/>
                <w:sz w:val="22"/>
                <w:szCs w:val="22"/>
              </w:rPr>
              <w:br/>
            </w:r>
            <w:r w:rsidR="00C022C4" w:rsidRPr="00C022C4">
              <w:rPr>
                <w:rFonts w:asciiTheme="minorHAnsi" w:hAnsiTheme="minorHAnsi" w:cstheme="minorHAnsi"/>
                <w:sz w:val="22"/>
                <w:szCs w:val="22"/>
              </w:rPr>
              <w:t>Klipp av en plastpipett c</w:t>
            </w:r>
            <w:r w:rsidR="00C022C4">
              <w:rPr>
                <w:rFonts w:asciiTheme="minorHAnsi" w:hAnsiTheme="minorHAnsi" w:cstheme="minorHAnsi"/>
                <w:sz w:val="22"/>
                <w:szCs w:val="22"/>
              </w:rPr>
              <w:t>:</w:t>
            </w:r>
            <w:r w:rsidR="00C022C4" w:rsidRPr="00C022C4">
              <w:rPr>
                <w:rFonts w:asciiTheme="minorHAnsi" w:hAnsiTheme="minorHAnsi" w:cstheme="minorHAnsi"/>
                <w:sz w:val="22"/>
                <w:szCs w:val="22"/>
              </w:rPr>
              <w:t>a 2 cm under ”plastkulan”</w:t>
            </w:r>
            <w:r w:rsidR="00C022C4">
              <w:rPr>
                <w:rFonts w:asciiTheme="minorHAnsi" w:hAnsiTheme="minorHAnsi" w:cstheme="minorHAnsi"/>
                <w:sz w:val="22"/>
                <w:szCs w:val="22"/>
              </w:rPr>
              <w:t xml:space="preserve"> och fyll den</w:t>
            </w:r>
            <w:r w:rsidR="00C022C4" w:rsidRPr="00C022C4">
              <w:rPr>
                <w:rFonts w:asciiTheme="minorHAnsi" w:hAnsiTheme="minorHAnsi" w:cstheme="minorHAnsi"/>
                <w:sz w:val="22"/>
                <w:szCs w:val="22"/>
              </w:rPr>
              <w:t xml:space="preserve"> med vatten. </w:t>
            </w:r>
            <w:r w:rsidR="00C022C4">
              <w:rPr>
                <w:rFonts w:asciiTheme="minorHAnsi" w:hAnsiTheme="minorHAnsi" w:cstheme="minorHAnsi"/>
                <w:sz w:val="22"/>
                <w:szCs w:val="22"/>
              </w:rPr>
              <w:t>Tryck sedan ut 10 droppar vatten och markera vattennivån med en märkpenna. Fortsätt göra nya markeringar var 10:e droppe tills vattnet är slut. Då har du en modellraket som liknar den i Bild 1.</w:t>
            </w:r>
          </w:p>
          <w:p w:rsidR="0053551D" w:rsidRDefault="00C022C4" w:rsidP="008D4854">
            <w:pPr>
              <w:spacing w:afterLines="60" w:after="144"/>
              <w:rPr>
                <w:rFonts w:asciiTheme="minorHAnsi" w:hAnsiTheme="minorHAnsi" w:cstheme="minorHAnsi"/>
                <w:sz w:val="22"/>
                <w:szCs w:val="22"/>
              </w:rPr>
            </w:pPr>
            <w:r w:rsidRPr="0053551D">
              <w:rPr>
                <w:rFonts w:asciiTheme="minorHAnsi" w:hAnsiTheme="minorHAnsi" w:cstheme="minorHAnsi"/>
                <w:i/>
                <w:sz w:val="22"/>
                <w:szCs w:val="22"/>
              </w:rPr>
              <w:t>Gasgeneratorerna</w:t>
            </w:r>
            <w:r w:rsidR="008245DC">
              <w:rPr>
                <w:rFonts w:asciiTheme="minorHAnsi" w:hAnsiTheme="minorHAnsi" w:cstheme="minorHAnsi"/>
                <w:i/>
                <w:sz w:val="22"/>
                <w:szCs w:val="22"/>
              </w:rPr>
              <w:t>:</w:t>
            </w:r>
            <w:r w:rsidRPr="0053551D">
              <w:rPr>
                <w:rFonts w:asciiTheme="minorHAnsi" w:hAnsiTheme="minorHAnsi" w:cstheme="minorHAnsi"/>
                <w:sz w:val="22"/>
                <w:szCs w:val="22"/>
              </w:rPr>
              <w:br/>
            </w:r>
            <w:r w:rsidRPr="0053551D">
              <w:rPr>
                <w:rFonts w:asciiTheme="minorHAnsi" w:hAnsiTheme="minorHAnsi" w:cstheme="minorHAnsi"/>
                <w:i/>
                <w:sz w:val="22"/>
                <w:szCs w:val="22"/>
              </w:rPr>
              <w:t>a) H</w:t>
            </w:r>
            <w:r w:rsidRPr="0053551D">
              <w:rPr>
                <w:rFonts w:asciiTheme="minorHAnsi" w:hAnsiTheme="minorHAnsi" w:cstheme="minorHAnsi"/>
                <w:i/>
                <w:sz w:val="22"/>
                <w:szCs w:val="22"/>
                <w:vertAlign w:val="subscript"/>
              </w:rPr>
              <w:t>2</w:t>
            </w:r>
            <w:r w:rsidR="006A325C">
              <w:rPr>
                <w:rFonts w:asciiTheme="minorHAnsi" w:hAnsiTheme="minorHAnsi" w:cstheme="minorHAnsi"/>
                <w:i/>
                <w:sz w:val="22"/>
                <w:szCs w:val="22"/>
              </w:rPr>
              <w:t>-</w:t>
            </w:r>
            <w:r w:rsidRPr="0053551D">
              <w:rPr>
                <w:rFonts w:asciiTheme="minorHAnsi" w:hAnsiTheme="minorHAnsi" w:cstheme="minorHAnsi"/>
                <w:i/>
                <w:sz w:val="22"/>
                <w:szCs w:val="22"/>
              </w:rPr>
              <w:t>generatorn</w:t>
            </w:r>
            <w:r w:rsidRPr="0053551D">
              <w:rPr>
                <w:rFonts w:asciiTheme="minorHAnsi" w:hAnsiTheme="minorHAnsi" w:cstheme="minorHAnsi"/>
                <w:sz w:val="22"/>
                <w:szCs w:val="22"/>
              </w:rPr>
              <w:t xml:space="preserve"> Fyll </w:t>
            </w:r>
            <w:r w:rsidR="0053551D" w:rsidRPr="0053551D">
              <w:rPr>
                <w:rFonts w:asciiTheme="minorHAnsi" w:hAnsiTheme="minorHAnsi" w:cstheme="minorHAnsi"/>
                <w:sz w:val="22"/>
                <w:szCs w:val="22"/>
              </w:rPr>
              <w:t xml:space="preserve">ena </w:t>
            </w:r>
            <w:r w:rsidRPr="0053551D">
              <w:rPr>
                <w:rFonts w:asciiTheme="minorHAnsi" w:hAnsiTheme="minorHAnsi" w:cstheme="minorHAnsi"/>
                <w:sz w:val="22"/>
                <w:szCs w:val="22"/>
              </w:rPr>
              <w:t>provröret med c:a 5 cm</w:t>
            </w:r>
            <w:r w:rsidR="00D74F3E">
              <w:rPr>
                <w:rFonts w:asciiTheme="minorHAnsi" w:hAnsiTheme="minorHAnsi" w:cstheme="minorHAnsi"/>
                <w:sz w:val="22"/>
                <w:szCs w:val="22"/>
                <w:vertAlign w:val="superscript"/>
              </w:rPr>
              <w:t>3</w:t>
            </w:r>
            <w:r w:rsidRPr="0053551D">
              <w:rPr>
                <w:rFonts w:asciiTheme="minorHAnsi" w:hAnsiTheme="minorHAnsi" w:cstheme="minorHAnsi"/>
                <w:sz w:val="22"/>
                <w:szCs w:val="22"/>
              </w:rPr>
              <w:t xml:space="preserve"> saltsyra. Lägg i ca 1 g zink och sätt snabbt </w:t>
            </w:r>
            <w:r w:rsidR="001632D4">
              <w:rPr>
                <w:rFonts w:asciiTheme="minorHAnsi" w:hAnsiTheme="minorHAnsi" w:cstheme="minorHAnsi"/>
                <w:sz w:val="22"/>
                <w:szCs w:val="22"/>
              </w:rPr>
              <w:t>i en propp</w:t>
            </w:r>
            <w:r w:rsidRPr="0053551D">
              <w:rPr>
                <w:rFonts w:asciiTheme="minorHAnsi" w:hAnsiTheme="minorHAnsi" w:cstheme="minorHAnsi"/>
                <w:sz w:val="22"/>
                <w:szCs w:val="22"/>
              </w:rPr>
              <w:t>.</w:t>
            </w:r>
            <w:r w:rsidRPr="0053551D">
              <w:rPr>
                <w:rFonts w:asciiTheme="minorHAnsi" w:hAnsiTheme="minorHAnsi" w:cstheme="minorHAnsi"/>
                <w:sz w:val="22"/>
                <w:szCs w:val="22"/>
              </w:rPr>
              <w:br/>
            </w:r>
            <w:r w:rsidRPr="0053551D">
              <w:rPr>
                <w:rFonts w:asciiTheme="minorHAnsi" w:hAnsiTheme="minorHAnsi" w:cstheme="minorHAnsi"/>
                <w:i/>
                <w:sz w:val="22"/>
                <w:szCs w:val="22"/>
              </w:rPr>
              <w:t>b) O</w:t>
            </w:r>
            <w:r w:rsidRPr="0053551D">
              <w:rPr>
                <w:rFonts w:asciiTheme="minorHAnsi" w:hAnsiTheme="minorHAnsi" w:cstheme="minorHAnsi"/>
                <w:i/>
                <w:sz w:val="22"/>
                <w:szCs w:val="22"/>
                <w:vertAlign w:val="subscript"/>
              </w:rPr>
              <w:t>2</w:t>
            </w:r>
            <w:r w:rsidRPr="0053551D">
              <w:rPr>
                <w:rFonts w:asciiTheme="minorHAnsi" w:hAnsiTheme="minorHAnsi" w:cstheme="minorHAnsi"/>
                <w:i/>
                <w:sz w:val="22"/>
                <w:szCs w:val="22"/>
              </w:rPr>
              <w:t>-generatorn</w:t>
            </w:r>
            <w:r w:rsidRPr="0053551D">
              <w:rPr>
                <w:rFonts w:asciiTheme="minorHAnsi" w:hAnsiTheme="minorHAnsi" w:cstheme="minorHAnsi"/>
                <w:b/>
                <w:sz w:val="22"/>
                <w:szCs w:val="22"/>
              </w:rPr>
              <w:t xml:space="preserve"> </w:t>
            </w:r>
            <w:r w:rsidRPr="0053551D">
              <w:rPr>
                <w:rFonts w:asciiTheme="minorHAnsi" w:hAnsiTheme="minorHAnsi" w:cstheme="minorHAnsi"/>
                <w:sz w:val="22"/>
                <w:szCs w:val="22"/>
              </w:rPr>
              <w:t xml:space="preserve">Fyll provröret </w:t>
            </w:r>
            <w:r w:rsidR="0002243C">
              <w:rPr>
                <w:rFonts w:asciiTheme="minorHAnsi" w:hAnsiTheme="minorHAnsi" w:cstheme="minorHAnsi"/>
                <w:sz w:val="22"/>
                <w:szCs w:val="22"/>
              </w:rPr>
              <w:t>med</w:t>
            </w:r>
            <w:r w:rsidR="001632D4">
              <w:rPr>
                <w:rFonts w:asciiTheme="minorHAnsi" w:hAnsiTheme="minorHAnsi" w:cstheme="minorHAnsi"/>
                <w:sz w:val="22"/>
                <w:szCs w:val="22"/>
              </w:rPr>
              <w:t xml:space="preserve"> c:a 5 cm</w:t>
            </w:r>
            <w:r w:rsidR="0078282C">
              <w:rPr>
                <w:rFonts w:asciiTheme="minorHAnsi" w:hAnsiTheme="minorHAnsi" w:cstheme="minorHAnsi"/>
                <w:sz w:val="22"/>
                <w:szCs w:val="22"/>
                <w:vertAlign w:val="superscript"/>
              </w:rPr>
              <w:t>3</w:t>
            </w:r>
            <w:r w:rsidR="001632D4">
              <w:rPr>
                <w:rFonts w:asciiTheme="minorHAnsi" w:hAnsiTheme="minorHAnsi" w:cstheme="minorHAnsi"/>
                <w:sz w:val="22"/>
                <w:szCs w:val="22"/>
              </w:rPr>
              <w:t xml:space="preserve"> väteperoxid. T</w:t>
            </w:r>
            <w:r w:rsidRPr="0053551D">
              <w:rPr>
                <w:rFonts w:asciiTheme="minorHAnsi" w:hAnsiTheme="minorHAnsi" w:cstheme="minorHAnsi"/>
                <w:sz w:val="22"/>
                <w:szCs w:val="22"/>
              </w:rPr>
              <w:t xml:space="preserve">illsätt </w:t>
            </w:r>
            <w:r w:rsidRPr="0053551D">
              <w:rPr>
                <w:rFonts w:asciiTheme="minorHAnsi" w:hAnsiTheme="minorHAnsi" w:cstheme="minorHAnsi"/>
                <w:i/>
                <w:sz w:val="22"/>
                <w:szCs w:val="22"/>
              </w:rPr>
              <w:t xml:space="preserve">lite </w:t>
            </w:r>
            <w:r w:rsidRPr="0053551D">
              <w:rPr>
                <w:rFonts w:asciiTheme="minorHAnsi" w:hAnsiTheme="minorHAnsi" w:cstheme="minorHAnsi"/>
                <w:sz w:val="22"/>
                <w:szCs w:val="22"/>
              </w:rPr>
              <w:t>mangandioxid</w:t>
            </w:r>
            <w:r w:rsidR="0053551D" w:rsidRPr="0053551D">
              <w:rPr>
                <w:rFonts w:asciiTheme="minorHAnsi" w:hAnsiTheme="minorHAnsi" w:cstheme="minorHAnsi"/>
                <w:sz w:val="22"/>
                <w:szCs w:val="22"/>
              </w:rPr>
              <w:t xml:space="preserve"> </w:t>
            </w:r>
            <w:r w:rsidRPr="0053551D">
              <w:rPr>
                <w:rFonts w:asciiTheme="minorHAnsi" w:hAnsiTheme="minorHAnsi" w:cstheme="minorHAnsi"/>
                <w:sz w:val="22"/>
                <w:szCs w:val="22"/>
              </w:rPr>
              <w:t>(katalysator)</w:t>
            </w:r>
            <w:r w:rsidR="001632D4">
              <w:rPr>
                <w:rFonts w:asciiTheme="minorHAnsi" w:hAnsiTheme="minorHAnsi" w:cstheme="minorHAnsi"/>
                <w:sz w:val="22"/>
                <w:szCs w:val="22"/>
              </w:rPr>
              <w:t xml:space="preserve"> och sätt i proppen.</w:t>
            </w:r>
          </w:p>
          <w:p w:rsidR="008D4854" w:rsidRPr="008D4854" w:rsidRDefault="008D4854" w:rsidP="005B252A">
            <w:pPr>
              <w:spacing w:afterLines="60" w:after="144"/>
              <w:rPr>
                <w:rFonts w:asciiTheme="minorHAnsi" w:hAnsiTheme="minorHAnsi" w:cstheme="minorHAnsi"/>
                <w:sz w:val="22"/>
                <w:szCs w:val="22"/>
              </w:rPr>
            </w:pPr>
            <w:r>
              <w:rPr>
                <w:rFonts w:asciiTheme="minorHAnsi" w:hAnsiTheme="minorHAnsi" w:cstheme="minorHAnsi"/>
                <w:i/>
                <w:sz w:val="22"/>
                <w:szCs w:val="22"/>
              </w:rPr>
              <w:t>Experiment:</w:t>
            </w:r>
          </w:p>
          <w:p w:rsidR="008D4854" w:rsidRDefault="008D4854" w:rsidP="00F215E9">
            <w:pPr>
              <w:numPr>
                <w:ilvl w:val="0"/>
                <w:numId w:val="5"/>
              </w:numPr>
              <w:spacing w:after="120"/>
              <w:rPr>
                <w:rFonts w:asciiTheme="minorHAnsi" w:hAnsiTheme="minorHAnsi" w:cstheme="minorHAnsi"/>
                <w:sz w:val="22"/>
                <w:szCs w:val="22"/>
              </w:rPr>
            </w:pPr>
            <w:r>
              <w:rPr>
                <w:rFonts w:asciiTheme="minorHAnsi" w:hAnsiTheme="minorHAnsi" w:cstheme="minorHAnsi"/>
                <w:sz w:val="22"/>
                <w:szCs w:val="22"/>
              </w:rPr>
              <w:t>Fyll</w:t>
            </w:r>
            <w:r w:rsidRPr="008D4854">
              <w:rPr>
                <w:rFonts w:asciiTheme="minorHAnsi" w:hAnsiTheme="minorHAnsi" w:cstheme="minorHAnsi"/>
                <w:sz w:val="22"/>
                <w:szCs w:val="22"/>
              </w:rPr>
              <w:t xml:space="preserve"> modellrake</w:t>
            </w:r>
            <w:r>
              <w:rPr>
                <w:rFonts w:asciiTheme="minorHAnsi" w:hAnsiTheme="minorHAnsi" w:cstheme="minorHAnsi"/>
                <w:sz w:val="22"/>
                <w:szCs w:val="22"/>
              </w:rPr>
              <w:t>te</w:t>
            </w:r>
            <w:r w:rsidRPr="008D4854">
              <w:rPr>
                <w:rFonts w:asciiTheme="minorHAnsi" w:hAnsiTheme="minorHAnsi" w:cstheme="minorHAnsi"/>
                <w:sz w:val="22"/>
                <w:szCs w:val="22"/>
              </w:rPr>
              <w:t>n med vatten</w:t>
            </w:r>
            <w:r>
              <w:rPr>
                <w:rFonts w:asciiTheme="minorHAnsi" w:hAnsiTheme="minorHAnsi" w:cstheme="minorHAnsi"/>
                <w:sz w:val="22"/>
                <w:szCs w:val="22"/>
              </w:rPr>
              <w:t>.</w:t>
            </w:r>
          </w:p>
          <w:p w:rsidR="008D4854" w:rsidRDefault="008D4854" w:rsidP="00F215E9">
            <w:pPr>
              <w:numPr>
                <w:ilvl w:val="0"/>
                <w:numId w:val="5"/>
              </w:numPr>
              <w:spacing w:after="120"/>
              <w:rPr>
                <w:rFonts w:asciiTheme="minorHAnsi" w:hAnsiTheme="minorHAnsi" w:cstheme="minorHAnsi"/>
                <w:sz w:val="22"/>
                <w:szCs w:val="22"/>
              </w:rPr>
            </w:pPr>
            <w:r>
              <w:rPr>
                <w:rFonts w:asciiTheme="minorHAnsi" w:hAnsiTheme="minorHAnsi" w:cstheme="minorHAnsi"/>
                <w:sz w:val="22"/>
                <w:szCs w:val="22"/>
              </w:rPr>
              <w:t>F</w:t>
            </w:r>
            <w:r w:rsidRPr="008D4854">
              <w:rPr>
                <w:rFonts w:asciiTheme="minorHAnsi" w:hAnsiTheme="minorHAnsi" w:cstheme="minorHAnsi"/>
                <w:sz w:val="22"/>
                <w:szCs w:val="22"/>
              </w:rPr>
              <w:t>yll på med en viss mängd O</w:t>
            </w:r>
            <w:r w:rsidRPr="008D4854">
              <w:rPr>
                <w:rFonts w:asciiTheme="minorHAnsi" w:hAnsiTheme="minorHAnsi" w:cstheme="minorHAnsi"/>
                <w:sz w:val="22"/>
                <w:szCs w:val="22"/>
                <w:vertAlign w:val="subscript"/>
              </w:rPr>
              <w:t>2</w:t>
            </w:r>
            <w:r w:rsidRPr="008D4854">
              <w:rPr>
                <w:rFonts w:asciiTheme="minorHAnsi" w:hAnsiTheme="minorHAnsi" w:cstheme="minorHAnsi"/>
                <w:sz w:val="22"/>
                <w:szCs w:val="22"/>
              </w:rPr>
              <w:t xml:space="preserve"> och resten H</w:t>
            </w:r>
            <w:r w:rsidRPr="008D4854">
              <w:rPr>
                <w:rFonts w:asciiTheme="minorHAnsi" w:hAnsiTheme="minorHAnsi" w:cstheme="minorHAnsi"/>
                <w:sz w:val="22"/>
                <w:szCs w:val="22"/>
                <w:vertAlign w:val="subscript"/>
              </w:rPr>
              <w:t>2</w:t>
            </w:r>
            <w:r w:rsidR="005031E7">
              <w:rPr>
                <w:rFonts w:asciiTheme="minorHAnsi" w:hAnsiTheme="minorHAnsi" w:cstheme="minorHAnsi"/>
                <w:sz w:val="22"/>
                <w:szCs w:val="22"/>
                <w:vertAlign w:val="subscript"/>
              </w:rPr>
              <w:t xml:space="preserve"> </w:t>
            </w:r>
            <w:r w:rsidR="005031E7">
              <w:rPr>
                <w:rFonts w:asciiTheme="minorHAnsi" w:hAnsiTheme="minorHAnsi" w:cstheme="minorHAnsi"/>
                <w:sz w:val="22"/>
                <w:szCs w:val="22"/>
              </w:rPr>
              <w:t xml:space="preserve">och anteckna mängderna. </w:t>
            </w:r>
            <w:r w:rsidR="005031E7" w:rsidRPr="005031E7">
              <w:rPr>
                <w:rFonts w:asciiTheme="minorHAnsi" w:hAnsiTheme="minorHAnsi" w:cstheme="minorHAnsi"/>
                <w:b/>
                <w:sz w:val="22"/>
                <w:szCs w:val="22"/>
              </w:rPr>
              <w:t>B</w:t>
            </w:r>
            <w:r w:rsidRPr="005031E7">
              <w:rPr>
                <w:rFonts w:asciiTheme="minorHAnsi" w:hAnsiTheme="minorHAnsi" w:cstheme="minorHAnsi"/>
                <w:b/>
                <w:sz w:val="22"/>
                <w:szCs w:val="22"/>
              </w:rPr>
              <w:t>örja med syrgasen</w:t>
            </w:r>
            <w:r w:rsidRPr="008D4854">
              <w:rPr>
                <w:rFonts w:asciiTheme="minorHAnsi" w:hAnsiTheme="minorHAnsi" w:cstheme="minorHAnsi"/>
                <w:sz w:val="22"/>
                <w:szCs w:val="22"/>
              </w:rPr>
              <w:t>, eftersom vätgasen är lätt och blandar sig lätt när den tillsätts. Vänd INTE på modellraketen utan öppningen ska vara nedåt. Den lätta vätgasen kan åka ut.</w:t>
            </w:r>
          </w:p>
          <w:p w:rsidR="0053551D" w:rsidRDefault="0053551D" w:rsidP="00F215E9">
            <w:pPr>
              <w:numPr>
                <w:ilvl w:val="0"/>
                <w:numId w:val="5"/>
              </w:numPr>
              <w:spacing w:after="120"/>
              <w:rPr>
                <w:rFonts w:asciiTheme="minorHAnsi" w:hAnsiTheme="minorHAnsi" w:cstheme="minorHAnsi"/>
                <w:sz w:val="22"/>
                <w:szCs w:val="22"/>
              </w:rPr>
            </w:pPr>
            <w:r w:rsidRPr="009F69C7">
              <w:rPr>
                <w:rFonts w:asciiTheme="minorHAnsi" w:hAnsiTheme="minorHAnsi" w:cstheme="minorHAnsi"/>
                <w:sz w:val="22"/>
                <w:szCs w:val="22"/>
              </w:rPr>
              <w:t>Stoppa</w:t>
            </w:r>
            <w:r w:rsidR="001632D4">
              <w:rPr>
                <w:rFonts w:asciiTheme="minorHAnsi" w:hAnsiTheme="minorHAnsi" w:cstheme="minorHAnsi"/>
                <w:sz w:val="22"/>
                <w:szCs w:val="22"/>
              </w:rPr>
              <w:t xml:space="preserve"> in de båda </w:t>
            </w:r>
            <w:proofErr w:type="spellStart"/>
            <w:r w:rsidR="001632D4">
              <w:rPr>
                <w:rFonts w:asciiTheme="minorHAnsi" w:hAnsiTheme="minorHAnsi" w:cstheme="minorHAnsi"/>
                <w:sz w:val="22"/>
                <w:szCs w:val="22"/>
              </w:rPr>
              <w:t>ändtrådarna</w:t>
            </w:r>
            <w:proofErr w:type="spellEnd"/>
            <w:r w:rsidR="001632D4">
              <w:rPr>
                <w:rFonts w:asciiTheme="minorHAnsi" w:hAnsiTheme="minorHAnsi" w:cstheme="minorHAnsi"/>
                <w:sz w:val="22"/>
                <w:szCs w:val="22"/>
              </w:rPr>
              <w:t xml:space="preserve"> från </w:t>
            </w:r>
            <w:r w:rsidRPr="009F69C7">
              <w:rPr>
                <w:rFonts w:asciiTheme="minorHAnsi" w:hAnsiTheme="minorHAnsi" w:cstheme="minorHAnsi"/>
                <w:sz w:val="22"/>
                <w:szCs w:val="22"/>
              </w:rPr>
              <w:t>gnisttändare</w:t>
            </w:r>
            <w:r w:rsidR="001632D4">
              <w:rPr>
                <w:rFonts w:asciiTheme="minorHAnsi" w:hAnsiTheme="minorHAnsi" w:cstheme="minorHAnsi"/>
                <w:sz w:val="22"/>
                <w:szCs w:val="22"/>
              </w:rPr>
              <w:t>n</w:t>
            </w:r>
            <w:r w:rsidRPr="009F69C7">
              <w:rPr>
                <w:rFonts w:asciiTheme="minorHAnsi" w:hAnsiTheme="minorHAnsi" w:cstheme="minorHAnsi"/>
                <w:sz w:val="22"/>
                <w:szCs w:val="22"/>
              </w:rPr>
              <w:t xml:space="preserve"> i </w:t>
            </w:r>
            <w:r>
              <w:rPr>
                <w:rFonts w:asciiTheme="minorHAnsi" w:hAnsiTheme="minorHAnsi" w:cstheme="minorHAnsi"/>
                <w:sz w:val="22"/>
                <w:szCs w:val="22"/>
              </w:rPr>
              <w:t>raketen</w:t>
            </w:r>
            <w:r w:rsidR="001632D4">
              <w:rPr>
                <w:rFonts w:asciiTheme="minorHAnsi" w:hAnsiTheme="minorHAnsi" w:cstheme="minorHAnsi"/>
                <w:sz w:val="22"/>
                <w:szCs w:val="22"/>
              </w:rPr>
              <w:t>. Sikta och t</w:t>
            </w:r>
            <w:r w:rsidRPr="009F69C7">
              <w:rPr>
                <w:rFonts w:asciiTheme="minorHAnsi" w:hAnsiTheme="minorHAnsi" w:cstheme="minorHAnsi"/>
                <w:sz w:val="22"/>
                <w:szCs w:val="22"/>
              </w:rPr>
              <w:t>änd!</w:t>
            </w:r>
          </w:p>
          <w:p w:rsidR="0053551D" w:rsidRPr="0053551D" w:rsidRDefault="004C2A5E" w:rsidP="00F215E9">
            <w:pPr>
              <w:numPr>
                <w:ilvl w:val="0"/>
                <w:numId w:val="5"/>
              </w:numPr>
              <w:spacing w:afterLines="60" w:after="144"/>
              <w:rPr>
                <w:rFonts w:asciiTheme="minorHAnsi" w:hAnsiTheme="minorHAnsi" w:cstheme="minorHAnsi"/>
                <w:sz w:val="22"/>
                <w:szCs w:val="22"/>
              </w:rPr>
            </w:pPr>
            <w:r w:rsidRPr="009F69C7">
              <w:rPr>
                <w:rFonts w:asciiTheme="minorHAnsi" w:hAnsiTheme="minorHAnsi" w:cstheme="minorHAnsi"/>
                <w:sz w:val="22"/>
                <w:szCs w:val="22"/>
              </w:rPr>
              <w:t xml:space="preserve">Mät avståndet till nedslagsplatsen. </w:t>
            </w:r>
          </w:p>
          <w:p w:rsidR="004E2345" w:rsidRPr="001D32E4" w:rsidRDefault="0053551D" w:rsidP="005D363B">
            <w:pPr>
              <w:numPr>
                <w:ilvl w:val="0"/>
                <w:numId w:val="5"/>
              </w:numPr>
              <w:spacing w:after="240"/>
              <w:ind w:left="357" w:hanging="357"/>
              <w:rPr>
                <w:rFonts w:asciiTheme="minorHAnsi" w:hAnsiTheme="minorHAnsi" w:cstheme="minorHAnsi"/>
                <w:sz w:val="22"/>
                <w:szCs w:val="22"/>
              </w:rPr>
            </w:pPr>
            <w:r>
              <w:rPr>
                <w:rFonts w:asciiTheme="minorHAnsi" w:hAnsiTheme="minorHAnsi" w:cstheme="minorHAnsi"/>
                <w:sz w:val="22"/>
                <w:szCs w:val="22"/>
              </w:rPr>
              <w:t xml:space="preserve">Upprepa försöket för olika proportioner av gaserna. </w:t>
            </w:r>
          </w:p>
        </w:tc>
      </w:tr>
      <w:tr w:rsidR="005D363B" w:rsidTr="0041114E">
        <w:tc>
          <w:tcPr>
            <w:tcW w:w="1867" w:type="dxa"/>
          </w:tcPr>
          <w:p w:rsidR="005D363B" w:rsidRDefault="005D363B" w:rsidP="005D363B">
            <w:pPr>
              <w:rPr>
                <w:rFonts w:ascii="Geneva" w:hAnsi="Geneva"/>
                <w:color w:val="2F5496" w:themeColor="accent1" w:themeShade="BF"/>
                <w:sz w:val="22"/>
                <w:szCs w:val="22"/>
              </w:rPr>
            </w:pPr>
            <w:r w:rsidRPr="001632D4">
              <w:rPr>
                <w:rFonts w:ascii="Geneva" w:hAnsi="Geneva"/>
                <w:color w:val="000000" w:themeColor="text1"/>
                <w:sz w:val="22"/>
                <w:szCs w:val="22"/>
              </w:rPr>
              <w:t>Förslag på tabell</w:t>
            </w:r>
          </w:p>
        </w:tc>
        <w:tc>
          <w:tcPr>
            <w:tcW w:w="7660" w:type="dxa"/>
          </w:tcPr>
          <w:tbl>
            <w:tblPr>
              <w:tblStyle w:val="Tabellrutnt"/>
              <w:tblW w:w="0" w:type="auto"/>
              <w:tblLook w:val="04A0" w:firstRow="1" w:lastRow="0" w:firstColumn="1" w:lastColumn="0" w:noHBand="0" w:noVBand="1"/>
            </w:tblPr>
            <w:tblGrid>
              <w:gridCol w:w="1674"/>
              <w:gridCol w:w="1674"/>
              <w:gridCol w:w="1660"/>
              <w:gridCol w:w="1787"/>
            </w:tblGrid>
            <w:tr w:rsidR="005D363B" w:rsidRPr="009F69C7" w:rsidTr="001C26EE">
              <w:tc>
                <w:tcPr>
                  <w:tcW w:w="1674" w:type="dxa"/>
                </w:tcPr>
                <w:p w:rsidR="005D363B" w:rsidRPr="009F69C7" w:rsidRDefault="008E74EF" w:rsidP="005D363B">
                  <w:pPr>
                    <w:rPr>
                      <w:rFonts w:asciiTheme="minorHAnsi" w:hAnsiTheme="minorHAnsi" w:cstheme="minorHAnsi"/>
                      <w:sz w:val="22"/>
                      <w:szCs w:val="22"/>
                    </w:rPr>
                  </w:pPr>
                  <w:r>
                    <w:rPr>
                      <w:rFonts w:asciiTheme="minorHAnsi" w:hAnsiTheme="minorHAnsi" w:cstheme="minorHAnsi"/>
                      <w:sz w:val="22"/>
                      <w:szCs w:val="22"/>
                    </w:rPr>
                    <w:t>Mängd v</w:t>
                  </w:r>
                  <w:r w:rsidR="005D363B" w:rsidRPr="009F69C7">
                    <w:rPr>
                      <w:rFonts w:asciiTheme="minorHAnsi" w:hAnsiTheme="minorHAnsi" w:cstheme="minorHAnsi"/>
                      <w:sz w:val="22"/>
                      <w:szCs w:val="22"/>
                    </w:rPr>
                    <w:t>ätgas</w:t>
                  </w:r>
                </w:p>
              </w:tc>
              <w:tc>
                <w:tcPr>
                  <w:tcW w:w="1674" w:type="dxa"/>
                </w:tcPr>
                <w:p w:rsidR="005D363B" w:rsidRPr="009F69C7" w:rsidRDefault="005D363B" w:rsidP="005D363B">
                  <w:pPr>
                    <w:rPr>
                      <w:rFonts w:asciiTheme="minorHAnsi" w:hAnsiTheme="minorHAnsi" w:cstheme="minorHAnsi"/>
                      <w:sz w:val="22"/>
                      <w:szCs w:val="22"/>
                    </w:rPr>
                  </w:pPr>
                  <w:r w:rsidRPr="009F69C7">
                    <w:rPr>
                      <w:rFonts w:asciiTheme="minorHAnsi" w:hAnsiTheme="minorHAnsi" w:cstheme="minorHAnsi"/>
                      <w:sz w:val="22"/>
                      <w:szCs w:val="22"/>
                    </w:rPr>
                    <w:t xml:space="preserve">Mängd </w:t>
                  </w:r>
                  <w:r w:rsidR="008E74EF">
                    <w:rPr>
                      <w:rFonts w:asciiTheme="minorHAnsi" w:hAnsiTheme="minorHAnsi" w:cstheme="minorHAnsi"/>
                      <w:sz w:val="22"/>
                      <w:szCs w:val="22"/>
                    </w:rPr>
                    <w:t>s</w:t>
                  </w:r>
                  <w:r w:rsidRPr="009F69C7">
                    <w:rPr>
                      <w:rFonts w:asciiTheme="minorHAnsi" w:hAnsiTheme="minorHAnsi" w:cstheme="minorHAnsi"/>
                      <w:sz w:val="22"/>
                      <w:szCs w:val="22"/>
                    </w:rPr>
                    <w:t>yrgas</w:t>
                  </w:r>
                </w:p>
              </w:tc>
              <w:tc>
                <w:tcPr>
                  <w:tcW w:w="1660" w:type="dxa"/>
                </w:tcPr>
                <w:p w:rsidR="005D363B" w:rsidRPr="009F69C7" w:rsidRDefault="005D363B" w:rsidP="005D363B">
                  <w:pPr>
                    <w:rPr>
                      <w:rFonts w:asciiTheme="minorHAnsi" w:hAnsiTheme="minorHAnsi" w:cstheme="minorHAnsi"/>
                      <w:sz w:val="22"/>
                      <w:szCs w:val="22"/>
                    </w:rPr>
                  </w:pPr>
                  <w:r w:rsidRPr="009F69C7">
                    <w:rPr>
                      <w:rFonts w:asciiTheme="minorHAnsi" w:hAnsiTheme="minorHAnsi" w:cstheme="minorHAnsi"/>
                      <w:sz w:val="22"/>
                      <w:szCs w:val="22"/>
                    </w:rPr>
                    <w:t>Antal meter</w:t>
                  </w:r>
                </w:p>
              </w:tc>
              <w:tc>
                <w:tcPr>
                  <w:tcW w:w="1787" w:type="dxa"/>
                </w:tcPr>
                <w:p w:rsidR="005D363B" w:rsidRPr="009F69C7" w:rsidRDefault="005D363B" w:rsidP="005D363B">
                  <w:pPr>
                    <w:rPr>
                      <w:rFonts w:asciiTheme="minorHAnsi" w:hAnsiTheme="minorHAnsi" w:cstheme="minorHAnsi"/>
                      <w:sz w:val="22"/>
                      <w:szCs w:val="22"/>
                    </w:rPr>
                  </w:pPr>
                  <w:r w:rsidRPr="009F69C7">
                    <w:rPr>
                      <w:rFonts w:asciiTheme="minorHAnsi" w:hAnsiTheme="minorHAnsi" w:cstheme="minorHAnsi"/>
                      <w:sz w:val="22"/>
                      <w:szCs w:val="22"/>
                    </w:rPr>
                    <w:t>Kommentarer</w:t>
                  </w:r>
                </w:p>
              </w:tc>
            </w:tr>
            <w:tr w:rsidR="005D363B" w:rsidRPr="009F69C7" w:rsidTr="001C26EE">
              <w:tc>
                <w:tcPr>
                  <w:tcW w:w="1674" w:type="dxa"/>
                </w:tcPr>
                <w:p w:rsidR="005D363B" w:rsidRPr="009F69C7" w:rsidRDefault="005D363B" w:rsidP="005D363B">
                  <w:pPr>
                    <w:rPr>
                      <w:rFonts w:asciiTheme="minorHAnsi" w:hAnsiTheme="minorHAnsi" w:cstheme="minorHAnsi"/>
                      <w:sz w:val="22"/>
                      <w:szCs w:val="22"/>
                    </w:rPr>
                  </w:pPr>
                </w:p>
              </w:tc>
              <w:tc>
                <w:tcPr>
                  <w:tcW w:w="1674" w:type="dxa"/>
                </w:tcPr>
                <w:p w:rsidR="005D363B" w:rsidRPr="009F69C7" w:rsidRDefault="005D363B" w:rsidP="005D363B">
                  <w:pPr>
                    <w:rPr>
                      <w:rFonts w:asciiTheme="minorHAnsi" w:hAnsiTheme="minorHAnsi" w:cstheme="minorHAnsi"/>
                      <w:sz w:val="22"/>
                      <w:szCs w:val="22"/>
                    </w:rPr>
                  </w:pPr>
                </w:p>
              </w:tc>
              <w:tc>
                <w:tcPr>
                  <w:tcW w:w="1660" w:type="dxa"/>
                </w:tcPr>
                <w:p w:rsidR="005D363B" w:rsidRPr="009F69C7" w:rsidRDefault="005D363B" w:rsidP="005D363B">
                  <w:pPr>
                    <w:rPr>
                      <w:rFonts w:asciiTheme="minorHAnsi" w:hAnsiTheme="minorHAnsi" w:cstheme="minorHAnsi"/>
                      <w:sz w:val="22"/>
                      <w:szCs w:val="22"/>
                    </w:rPr>
                  </w:pPr>
                </w:p>
              </w:tc>
              <w:tc>
                <w:tcPr>
                  <w:tcW w:w="1787" w:type="dxa"/>
                </w:tcPr>
                <w:p w:rsidR="005D363B" w:rsidRPr="009F69C7" w:rsidRDefault="005D363B" w:rsidP="005D363B">
                  <w:pPr>
                    <w:rPr>
                      <w:rFonts w:asciiTheme="minorHAnsi" w:hAnsiTheme="minorHAnsi" w:cstheme="minorHAnsi"/>
                      <w:sz w:val="22"/>
                      <w:szCs w:val="22"/>
                    </w:rPr>
                  </w:pPr>
                </w:p>
              </w:tc>
            </w:tr>
            <w:tr w:rsidR="005D363B" w:rsidRPr="009F69C7" w:rsidTr="001C26EE">
              <w:tc>
                <w:tcPr>
                  <w:tcW w:w="1674" w:type="dxa"/>
                </w:tcPr>
                <w:p w:rsidR="005D363B" w:rsidRPr="009F69C7" w:rsidRDefault="005D363B" w:rsidP="005D363B">
                  <w:pPr>
                    <w:rPr>
                      <w:rFonts w:asciiTheme="minorHAnsi" w:hAnsiTheme="minorHAnsi" w:cstheme="minorHAnsi"/>
                      <w:sz w:val="22"/>
                      <w:szCs w:val="22"/>
                    </w:rPr>
                  </w:pPr>
                </w:p>
              </w:tc>
              <w:tc>
                <w:tcPr>
                  <w:tcW w:w="1674" w:type="dxa"/>
                </w:tcPr>
                <w:p w:rsidR="005D363B" w:rsidRPr="009F69C7" w:rsidRDefault="005D363B" w:rsidP="005D363B">
                  <w:pPr>
                    <w:rPr>
                      <w:rFonts w:asciiTheme="minorHAnsi" w:hAnsiTheme="minorHAnsi" w:cstheme="minorHAnsi"/>
                      <w:sz w:val="22"/>
                      <w:szCs w:val="22"/>
                    </w:rPr>
                  </w:pPr>
                </w:p>
              </w:tc>
              <w:tc>
                <w:tcPr>
                  <w:tcW w:w="1660" w:type="dxa"/>
                </w:tcPr>
                <w:p w:rsidR="005D363B" w:rsidRPr="009F69C7" w:rsidRDefault="005D363B" w:rsidP="005D363B">
                  <w:pPr>
                    <w:rPr>
                      <w:rFonts w:asciiTheme="minorHAnsi" w:hAnsiTheme="minorHAnsi" w:cstheme="minorHAnsi"/>
                      <w:sz w:val="22"/>
                      <w:szCs w:val="22"/>
                    </w:rPr>
                  </w:pPr>
                </w:p>
              </w:tc>
              <w:tc>
                <w:tcPr>
                  <w:tcW w:w="1787" w:type="dxa"/>
                </w:tcPr>
                <w:p w:rsidR="005D363B" w:rsidRPr="009F69C7" w:rsidRDefault="005D363B" w:rsidP="005D363B">
                  <w:pPr>
                    <w:rPr>
                      <w:rFonts w:asciiTheme="minorHAnsi" w:hAnsiTheme="minorHAnsi" w:cstheme="minorHAnsi"/>
                      <w:sz w:val="22"/>
                      <w:szCs w:val="22"/>
                    </w:rPr>
                  </w:pPr>
                </w:p>
              </w:tc>
            </w:tr>
          </w:tbl>
          <w:p w:rsidR="005D363B" w:rsidRPr="009F69C7" w:rsidRDefault="005D363B" w:rsidP="005D363B">
            <w:pPr>
              <w:spacing w:after="120"/>
              <w:rPr>
                <w:rFonts w:asciiTheme="minorHAnsi" w:hAnsiTheme="minorHAnsi" w:cstheme="minorHAnsi"/>
                <w:sz w:val="22"/>
                <w:szCs w:val="22"/>
              </w:rPr>
            </w:pPr>
          </w:p>
        </w:tc>
      </w:tr>
    </w:tbl>
    <w:p w:rsidR="000921E3" w:rsidRDefault="000921E3">
      <w:r>
        <w:br w:type="page"/>
      </w:r>
    </w:p>
    <w:tbl>
      <w:tblPr>
        <w:tblStyle w:val="Tabellrutnt"/>
        <w:tblW w:w="952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660"/>
      </w:tblGrid>
      <w:tr w:rsidR="005D363B" w:rsidTr="00164CFD">
        <w:tc>
          <w:tcPr>
            <w:tcW w:w="9527" w:type="dxa"/>
            <w:gridSpan w:val="2"/>
          </w:tcPr>
          <w:p w:rsidR="005D363B" w:rsidRPr="001632D4" w:rsidRDefault="005D363B" w:rsidP="005D363B">
            <w:pPr>
              <w:spacing w:after="120"/>
              <w:rPr>
                <w:rFonts w:ascii="Geneva" w:hAnsi="Geneva"/>
                <w:b/>
              </w:rPr>
            </w:pPr>
            <w:r w:rsidRPr="001632D4">
              <w:rPr>
                <w:rFonts w:ascii="Geneva" w:hAnsi="Geneva"/>
                <w:b/>
              </w:rPr>
              <w:lastRenderedPageBreak/>
              <w:t>Till läraren</w:t>
            </w:r>
          </w:p>
        </w:tc>
      </w:tr>
      <w:tr w:rsidR="005D363B" w:rsidTr="0041114E">
        <w:tc>
          <w:tcPr>
            <w:tcW w:w="1867" w:type="dxa"/>
          </w:tcPr>
          <w:p w:rsidR="005D363B" w:rsidRDefault="000921E3" w:rsidP="005D363B">
            <w:pPr>
              <w:rPr>
                <w:rFonts w:ascii="Geneva" w:hAnsi="Geneva"/>
                <w:color w:val="2F5496" w:themeColor="accent1" w:themeShade="BF"/>
                <w:sz w:val="22"/>
                <w:szCs w:val="22"/>
              </w:rPr>
            </w:pPr>
            <w:r>
              <w:rPr>
                <w:rFonts w:ascii="Geneva" w:hAnsi="Geneva"/>
                <w:color w:val="000000" w:themeColor="text1"/>
                <w:sz w:val="22"/>
                <w:szCs w:val="22"/>
              </w:rPr>
              <w:t>Förberedelser</w:t>
            </w:r>
          </w:p>
        </w:tc>
        <w:tc>
          <w:tcPr>
            <w:tcW w:w="7660" w:type="dxa"/>
          </w:tcPr>
          <w:p w:rsidR="005D363B" w:rsidRDefault="005D363B" w:rsidP="005D363B">
            <w:pPr>
              <w:spacing w:after="120"/>
              <w:rPr>
                <w:rFonts w:asciiTheme="minorHAnsi" w:hAnsiTheme="minorHAnsi" w:cstheme="minorHAnsi"/>
                <w:sz w:val="22"/>
                <w:szCs w:val="22"/>
              </w:rPr>
            </w:pPr>
            <w:proofErr w:type="spellStart"/>
            <w:r w:rsidRPr="005D6622">
              <w:rPr>
                <w:rFonts w:asciiTheme="minorHAnsi" w:hAnsiTheme="minorHAnsi" w:cstheme="minorHAnsi"/>
                <w:i/>
                <w:sz w:val="22"/>
                <w:szCs w:val="22"/>
              </w:rPr>
              <w:t>Gasgeneratorerrna</w:t>
            </w:r>
            <w:proofErr w:type="spellEnd"/>
            <w:r w:rsidRPr="005D6622">
              <w:rPr>
                <w:rFonts w:asciiTheme="minorHAnsi" w:hAnsiTheme="minorHAnsi" w:cstheme="minorHAnsi"/>
                <w:i/>
                <w:sz w:val="22"/>
                <w:szCs w:val="22"/>
              </w:rPr>
              <w:t>:</w:t>
            </w:r>
            <w:r>
              <w:rPr>
                <w:rFonts w:asciiTheme="minorHAnsi" w:hAnsiTheme="minorHAnsi" w:cstheme="minorHAnsi"/>
                <w:sz w:val="22"/>
                <w:szCs w:val="22"/>
              </w:rPr>
              <w:t xml:space="preserve"> Till varje grupp behövs 2 provrör. Borra hål i korken (gärna gummikork) så att de passar avklippta plastpipettspetsarna och trä dem genom</w:t>
            </w:r>
            <w:r w:rsidRPr="0053551D">
              <w:rPr>
                <w:rFonts w:asciiTheme="minorHAnsi" w:hAnsiTheme="minorHAnsi" w:cstheme="minorHAnsi"/>
                <w:sz w:val="22"/>
                <w:szCs w:val="22"/>
              </w:rPr>
              <w:t xml:space="preserve"> hål</w:t>
            </w:r>
            <w:r>
              <w:rPr>
                <w:rFonts w:asciiTheme="minorHAnsi" w:hAnsiTheme="minorHAnsi" w:cstheme="minorHAnsi"/>
                <w:sz w:val="22"/>
                <w:szCs w:val="22"/>
              </w:rPr>
              <w:t>en</w:t>
            </w:r>
            <w:r w:rsidRPr="0053551D">
              <w:rPr>
                <w:rFonts w:asciiTheme="minorHAnsi" w:hAnsiTheme="minorHAnsi" w:cstheme="minorHAnsi"/>
                <w:sz w:val="22"/>
                <w:szCs w:val="22"/>
              </w:rPr>
              <w:t xml:space="preserve"> i</w:t>
            </w:r>
            <w:r>
              <w:rPr>
                <w:rFonts w:asciiTheme="minorHAnsi" w:hAnsiTheme="minorHAnsi" w:cstheme="minorHAnsi"/>
                <w:sz w:val="22"/>
                <w:szCs w:val="22"/>
              </w:rPr>
              <w:t xml:space="preserve"> propparna, med den smala delen av spetsen</w:t>
            </w:r>
            <w:r w:rsidRPr="0053551D">
              <w:rPr>
                <w:rFonts w:asciiTheme="minorHAnsi" w:hAnsiTheme="minorHAnsi" w:cstheme="minorHAnsi"/>
                <w:sz w:val="22"/>
                <w:szCs w:val="22"/>
              </w:rPr>
              <w:t xml:space="preserve"> uppåt.</w:t>
            </w:r>
            <w:r>
              <w:rPr>
                <w:rFonts w:asciiTheme="minorHAnsi" w:hAnsiTheme="minorHAnsi" w:cstheme="minorHAnsi"/>
                <w:sz w:val="22"/>
                <w:szCs w:val="22"/>
              </w:rPr>
              <w:t xml:space="preserve"> Se Bild 3. </w:t>
            </w:r>
          </w:p>
          <w:p w:rsidR="005D363B" w:rsidRPr="000921E3" w:rsidRDefault="005D363B" w:rsidP="005D363B">
            <w:pPr>
              <w:spacing w:after="120"/>
              <w:rPr>
                <w:rFonts w:asciiTheme="minorHAnsi" w:hAnsiTheme="minorHAnsi" w:cstheme="minorHAnsi"/>
                <w:sz w:val="22"/>
                <w:szCs w:val="22"/>
              </w:rPr>
            </w:pPr>
            <w:r w:rsidRPr="005D6622">
              <w:rPr>
                <w:rFonts w:asciiTheme="minorHAnsi" w:hAnsiTheme="minorHAnsi" w:cstheme="minorHAnsi"/>
                <w:i/>
                <w:sz w:val="22"/>
                <w:szCs w:val="22"/>
              </w:rPr>
              <w:t>Gnisttändare:</w:t>
            </w:r>
            <w:r>
              <w:rPr>
                <w:rFonts w:asciiTheme="minorHAnsi" w:hAnsiTheme="minorHAnsi" w:cstheme="minorHAnsi"/>
                <w:sz w:val="22"/>
                <w:szCs w:val="22"/>
              </w:rPr>
              <w:t xml:space="preserve"> Köp gnisttändare för gasspis – helst den kraftigare modellen. Löd fast en tråd på varje elektrod (t.ex. en telefontråd). Klipp av en plastpipett c:a 5 cm från plastkulan och träd igenom trådarna. (Spara själva spetsen till gasgeneratorerna). Trådarna ska precis sticka ut genom pipetten. Limma fast och täta plasthöljet med lim så att inte vatten kan komma in i gnisttändare. Om det kommer in fukt/vatten blir gnisttändaren oanvändbar tills den torkat. Tillverka därför ett antal gnisttändare.</w:t>
            </w:r>
          </w:p>
        </w:tc>
      </w:tr>
      <w:tr w:rsidR="000921E3" w:rsidTr="0041114E">
        <w:tc>
          <w:tcPr>
            <w:tcW w:w="1867" w:type="dxa"/>
          </w:tcPr>
          <w:p w:rsidR="000921E3" w:rsidRDefault="000921E3" w:rsidP="005D363B">
            <w:pPr>
              <w:rPr>
                <w:rFonts w:ascii="Geneva" w:hAnsi="Geneva"/>
                <w:color w:val="000000" w:themeColor="text1"/>
                <w:sz w:val="22"/>
                <w:szCs w:val="22"/>
              </w:rPr>
            </w:pPr>
            <w:r>
              <w:rPr>
                <w:rFonts w:ascii="Geneva" w:hAnsi="Geneva"/>
                <w:color w:val="000000" w:themeColor="text1"/>
                <w:sz w:val="22"/>
                <w:szCs w:val="22"/>
              </w:rPr>
              <w:t>Genomförandet</w:t>
            </w:r>
          </w:p>
        </w:tc>
        <w:tc>
          <w:tcPr>
            <w:tcW w:w="7660" w:type="dxa"/>
          </w:tcPr>
          <w:p w:rsidR="000921E3" w:rsidRDefault="000921E3" w:rsidP="005D363B">
            <w:pPr>
              <w:spacing w:after="120"/>
              <w:rPr>
                <w:rFonts w:asciiTheme="minorHAnsi" w:hAnsiTheme="minorHAnsi" w:cstheme="minorHAnsi"/>
                <w:sz w:val="22"/>
                <w:szCs w:val="22"/>
              </w:rPr>
            </w:pPr>
            <w:r w:rsidRPr="009F69C7">
              <w:rPr>
                <w:rFonts w:asciiTheme="minorHAnsi" w:hAnsiTheme="minorHAnsi" w:cstheme="minorHAnsi"/>
                <w:sz w:val="22"/>
                <w:szCs w:val="22"/>
              </w:rPr>
              <w:t xml:space="preserve">Det optimala blandningsförhållandet mellan syrgas och vätgas bestäms enkelt genom att se blandningen som ger den bästa </w:t>
            </w:r>
            <w:proofErr w:type="spellStart"/>
            <w:r w:rsidRPr="009F69C7">
              <w:rPr>
                <w:rFonts w:asciiTheme="minorHAnsi" w:hAnsiTheme="minorHAnsi" w:cstheme="minorHAnsi"/>
                <w:sz w:val="22"/>
                <w:szCs w:val="22"/>
              </w:rPr>
              <w:t>skottlängden</w:t>
            </w:r>
            <w:proofErr w:type="spellEnd"/>
            <w:r w:rsidRPr="009F69C7">
              <w:rPr>
                <w:rFonts w:asciiTheme="minorHAnsi" w:hAnsiTheme="minorHAnsi" w:cstheme="minorHAnsi"/>
                <w:sz w:val="22"/>
                <w:szCs w:val="22"/>
              </w:rPr>
              <w:t xml:space="preserve">. </w:t>
            </w:r>
            <w:r>
              <w:rPr>
                <w:rFonts w:asciiTheme="minorHAnsi" w:hAnsiTheme="minorHAnsi" w:cstheme="minorHAnsi"/>
                <w:sz w:val="22"/>
                <w:szCs w:val="22"/>
              </w:rPr>
              <w:t xml:space="preserve">Det är </w:t>
            </w:r>
            <w:r w:rsidRPr="009F69C7">
              <w:rPr>
                <w:rFonts w:asciiTheme="minorHAnsi" w:hAnsiTheme="minorHAnsi" w:cstheme="minorHAnsi"/>
                <w:sz w:val="22"/>
                <w:szCs w:val="22"/>
              </w:rPr>
              <w:t>2 delar vätgas och en del syrgas.</w:t>
            </w:r>
            <w:r>
              <w:rPr>
                <w:rFonts w:asciiTheme="minorHAnsi" w:hAnsiTheme="minorHAnsi" w:cstheme="minorHAnsi"/>
                <w:sz w:val="22"/>
                <w:szCs w:val="22"/>
              </w:rPr>
              <w:t xml:space="preserve"> Börja med att fylla på syrgasen, eftersom gaserna blandar sig bäst då.</w:t>
            </w:r>
          </w:p>
          <w:p w:rsidR="008E74EF" w:rsidRPr="000921E3" w:rsidRDefault="008E74EF" w:rsidP="005D363B">
            <w:pPr>
              <w:spacing w:after="120"/>
              <w:rPr>
                <w:rFonts w:asciiTheme="minorHAnsi" w:hAnsiTheme="minorHAnsi" w:cstheme="minorHAnsi"/>
                <w:sz w:val="22"/>
                <w:szCs w:val="22"/>
              </w:rPr>
            </w:pPr>
            <w:r>
              <w:rPr>
                <w:rFonts w:asciiTheme="minorHAnsi" w:hAnsiTheme="minorHAnsi" w:cstheme="minorHAnsi"/>
                <w:sz w:val="22"/>
                <w:szCs w:val="22"/>
              </w:rPr>
              <w:t>Ett varmt och ett kallt vattenbad kan användas för att reglera reaktionshastigheten av gasgeneratorerna.</w:t>
            </w:r>
          </w:p>
        </w:tc>
      </w:tr>
      <w:tr w:rsidR="005D363B" w:rsidTr="0041114E">
        <w:tc>
          <w:tcPr>
            <w:tcW w:w="1867" w:type="dxa"/>
          </w:tcPr>
          <w:p w:rsidR="005D363B" w:rsidRPr="0099511E" w:rsidRDefault="005D363B" w:rsidP="008E74EF">
            <w:pPr>
              <w:rPr>
                <w:rFonts w:ascii="Geneva" w:hAnsi="Geneva"/>
                <w:i/>
                <w:color w:val="2F5496" w:themeColor="accent1" w:themeShade="BF"/>
                <w:sz w:val="22"/>
                <w:szCs w:val="22"/>
              </w:rPr>
            </w:pPr>
            <w:r w:rsidRPr="009F69C7">
              <w:rPr>
                <w:rFonts w:ascii="Geneva" w:hAnsi="Geneva"/>
                <w:color w:val="000000" w:themeColor="text1"/>
                <w:sz w:val="22"/>
                <w:szCs w:val="22"/>
              </w:rPr>
              <w:t>Riskbedömning</w:t>
            </w:r>
          </w:p>
        </w:tc>
        <w:tc>
          <w:tcPr>
            <w:tcW w:w="7660" w:type="dxa"/>
          </w:tcPr>
          <w:p w:rsidR="005D363B" w:rsidRPr="005C3B6C" w:rsidRDefault="005D363B" w:rsidP="008E74EF">
            <w:pPr>
              <w:spacing w:after="120"/>
              <w:rPr>
                <w:rFonts w:asciiTheme="minorHAnsi" w:hAnsiTheme="minorHAnsi"/>
                <w:color w:val="000000" w:themeColor="text1"/>
                <w:sz w:val="20"/>
                <w:szCs w:val="20"/>
              </w:rPr>
            </w:pPr>
            <w:r w:rsidRPr="005C3B6C">
              <w:rPr>
                <w:rFonts w:asciiTheme="minorHAnsi" w:hAnsiTheme="minorHAnsi"/>
                <w:color w:val="000000" w:themeColor="text1"/>
                <w:sz w:val="20"/>
                <w:szCs w:val="20"/>
              </w:rPr>
              <w:t xml:space="preserve">Saltsyra, </w:t>
            </w:r>
            <w:r w:rsidR="00D72501">
              <w:rPr>
                <w:rFonts w:asciiTheme="minorHAnsi" w:hAnsiTheme="minorHAnsi"/>
                <w:color w:val="000000" w:themeColor="text1"/>
                <w:sz w:val="20"/>
                <w:szCs w:val="20"/>
              </w:rPr>
              <w:t xml:space="preserve">2 </w:t>
            </w:r>
            <w:r w:rsidRPr="005C3B6C">
              <w:rPr>
                <w:rFonts w:asciiTheme="minorHAnsi" w:hAnsiTheme="minorHAnsi"/>
                <w:color w:val="000000" w:themeColor="text1"/>
                <w:sz w:val="20"/>
                <w:szCs w:val="20"/>
              </w:rPr>
              <w:t xml:space="preserve">M: </w:t>
            </w:r>
            <w:r w:rsidR="00D72501">
              <w:rPr>
                <w:rFonts w:ascii="Calibri" w:hAnsi="Calibri" w:cs="Calibri"/>
                <w:color w:val="000000" w:themeColor="text1"/>
                <w:sz w:val="20"/>
                <w:szCs w:val="20"/>
              </w:rPr>
              <w:t>ej märkningspliktigt</w:t>
            </w:r>
          </w:p>
          <w:p w:rsidR="005D363B" w:rsidRPr="005C3B6C" w:rsidRDefault="005D363B" w:rsidP="008E74EF">
            <w:pPr>
              <w:spacing w:after="120"/>
              <w:rPr>
                <w:rFonts w:asciiTheme="minorHAnsi" w:hAnsiTheme="minorHAnsi"/>
                <w:color w:val="000000" w:themeColor="text1"/>
                <w:sz w:val="20"/>
                <w:szCs w:val="20"/>
              </w:rPr>
            </w:pPr>
            <w:r w:rsidRPr="005C3B6C">
              <w:rPr>
                <w:rFonts w:asciiTheme="minorHAnsi" w:hAnsiTheme="minorHAnsi"/>
                <w:color w:val="000000" w:themeColor="text1"/>
                <w:sz w:val="20"/>
                <w:szCs w:val="20"/>
              </w:rPr>
              <w:t>Väteperoxid, 3%: ej märkespliktigt</w:t>
            </w:r>
          </w:p>
          <w:p w:rsidR="005D363B" w:rsidRPr="005C3B6C" w:rsidRDefault="005D363B" w:rsidP="008E74EF">
            <w:pPr>
              <w:spacing w:after="120"/>
              <w:rPr>
                <w:rFonts w:asciiTheme="minorHAnsi" w:hAnsiTheme="minorHAnsi"/>
                <w:color w:val="000000" w:themeColor="text1"/>
                <w:sz w:val="20"/>
                <w:szCs w:val="20"/>
              </w:rPr>
            </w:pPr>
            <w:r w:rsidRPr="005C3B6C">
              <w:rPr>
                <w:rFonts w:asciiTheme="minorHAnsi" w:hAnsiTheme="minorHAnsi"/>
                <w:color w:val="000000" w:themeColor="text1"/>
                <w:sz w:val="20"/>
                <w:szCs w:val="20"/>
              </w:rPr>
              <w:t xml:space="preserve">Manganoxid: </w:t>
            </w:r>
            <w:r w:rsidRPr="005C3B6C">
              <w:rPr>
                <w:rFonts w:ascii="Calibri" w:hAnsi="Calibri" w:cs="Calibri"/>
                <w:color w:val="000000" w:themeColor="text1"/>
                <w:sz w:val="20"/>
                <w:szCs w:val="20"/>
              </w:rPr>
              <w:t>H302 Skadlig vid förtäring. H332 Skadlig vid inandning.</w:t>
            </w:r>
            <w:r w:rsidRPr="005C3B6C">
              <w:rPr>
                <w:rFonts w:asciiTheme="minorHAnsi" w:hAnsiTheme="minorHAnsi"/>
                <w:color w:val="000000" w:themeColor="text1"/>
                <w:sz w:val="20"/>
                <w:szCs w:val="20"/>
              </w:rPr>
              <w:t xml:space="preserve"> </w:t>
            </w:r>
            <w:r w:rsidRPr="005C3B6C">
              <w:rPr>
                <w:rFonts w:ascii="Calibri" w:hAnsi="Calibri" w:cs="Calibri"/>
                <w:color w:val="000000" w:themeColor="text1"/>
                <w:sz w:val="20"/>
                <w:szCs w:val="20"/>
              </w:rPr>
              <w:t>P260, P264, P270, P271, P280, P301+P312, P304+P340, P312, P321, P330, P362 + P364, P501</w:t>
            </w:r>
          </w:p>
          <w:p w:rsidR="005D363B" w:rsidRPr="005C3B6C" w:rsidRDefault="005D363B" w:rsidP="008E74EF">
            <w:pPr>
              <w:spacing w:after="120"/>
              <w:rPr>
                <w:rFonts w:asciiTheme="minorHAnsi" w:hAnsiTheme="minorHAnsi"/>
                <w:color w:val="000000" w:themeColor="text1"/>
                <w:sz w:val="20"/>
                <w:szCs w:val="20"/>
              </w:rPr>
            </w:pPr>
            <w:r w:rsidRPr="005C3B6C">
              <w:rPr>
                <w:rFonts w:asciiTheme="minorHAnsi" w:hAnsiTheme="minorHAnsi"/>
                <w:color w:val="000000" w:themeColor="text1"/>
                <w:sz w:val="20"/>
                <w:szCs w:val="20"/>
              </w:rPr>
              <w:t xml:space="preserve">Zinkbitar: </w:t>
            </w:r>
            <w:r w:rsidRPr="005C3B6C">
              <w:rPr>
                <w:rFonts w:ascii="Calibri" w:hAnsi="Calibri" w:cs="Calibri"/>
                <w:color w:val="000000" w:themeColor="text1"/>
                <w:sz w:val="20"/>
                <w:szCs w:val="20"/>
              </w:rPr>
              <w:t>H302 Skadlig vid förtäring. H332 Skadlig vid inandning. H360Df Kan skada det ofödda barnet. Misstänks kunna skada fertiliteten.</w:t>
            </w:r>
            <w:r w:rsidRPr="005C3B6C">
              <w:rPr>
                <w:rFonts w:asciiTheme="minorHAnsi" w:hAnsiTheme="minorHAnsi"/>
                <w:color w:val="000000" w:themeColor="text1"/>
                <w:sz w:val="20"/>
                <w:szCs w:val="20"/>
              </w:rPr>
              <w:t xml:space="preserve"> </w:t>
            </w:r>
            <w:r w:rsidRPr="005C3B6C">
              <w:rPr>
                <w:rFonts w:ascii="Calibri" w:hAnsi="Calibri" w:cs="Calibri"/>
                <w:color w:val="000000" w:themeColor="text1"/>
                <w:sz w:val="20"/>
                <w:szCs w:val="20"/>
              </w:rPr>
              <w:t>P201, P202, P260, P264, P270, P271, P280, P301+P312, P304+P340, P308+P313, P312, P321, P330, P362 + P364, P405, P501</w:t>
            </w:r>
          </w:p>
          <w:p w:rsidR="005D363B" w:rsidRPr="005C3B6C" w:rsidRDefault="005D363B" w:rsidP="008E74EF">
            <w:pPr>
              <w:spacing w:after="120"/>
              <w:rPr>
                <w:rFonts w:asciiTheme="minorHAnsi" w:hAnsiTheme="minorHAnsi"/>
                <w:color w:val="000000" w:themeColor="text1"/>
                <w:sz w:val="20"/>
                <w:szCs w:val="20"/>
              </w:rPr>
            </w:pPr>
            <w:r w:rsidRPr="005C3B6C">
              <w:rPr>
                <w:rFonts w:asciiTheme="minorHAnsi" w:hAnsiTheme="minorHAnsi"/>
                <w:color w:val="000000" w:themeColor="text1"/>
                <w:sz w:val="20"/>
                <w:szCs w:val="20"/>
              </w:rPr>
              <w:t>Små mängder vätgas och syrgas bildar vatten.</w:t>
            </w:r>
          </w:p>
        </w:tc>
      </w:tr>
      <w:tr w:rsidR="000921E3" w:rsidTr="0041114E">
        <w:tc>
          <w:tcPr>
            <w:tcW w:w="1867" w:type="dxa"/>
          </w:tcPr>
          <w:p w:rsidR="000921E3" w:rsidRPr="009F69C7" w:rsidRDefault="000921E3" w:rsidP="008E74EF">
            <w:pPr>
              <w:spacing w:after="120"/>
              <w:rPr>
                <w:rFonts w:ascii="Geneva" w:hAnsi="Geneva"/>
                <w:color w:val="000000" w:themeColor="text1"/>
                <w:sz w:val="22"/>
                <w:szCs w:val="22"/>
              </w:rPr>
            </w:pPr>
            <w:r>
              <w:rPr>
                <w:rFonts w:ascii="Geneva" w:hAnsi="Geneva"/>
                <w:color w:val="000000" w:themeColor="text1"/>
                <w:sz w:val="22"/>
                <w:szCs w:val="22"/>
              </w:rPr>
              <w:t>Tips</w:t>
            </w:r>
          </w:p>
        </w:tc>
        <w:tc>
          <w:tcPr>
            <w:tcW w:w="7660" w:type="dxa"/>
          </w:tcPr>
          <w:p w:rsidR="000921E3" w:rsidRPr="005C3B6C" w:rsidRDefault="000921E3" w:rsidP="008E74EF">
            <w:pPr>
              <w:spacing w:after="120"/>
              <w:rPr>
                <w:rFonts w:asciiTheme="minorHAnsi" w:hAnsiTheme="minorHAnsi"/>
                <w:color w:val="000000" w:themeColor="text1"/>
                <w:sz w:val="22"/>
                <w:szCs w:val="22"/>
              </w:rPr>
            </w:pPr>
            <w:r w:rsidRPr="005C3B6C">
              <w:rPr>
                <w:rFonts w:asciiTheme="minorHAnsi" w:hAnsiTheme="minorHAnsi" w:cstheme="minorHAnsi"/>
                <w:sz w:val="22"/>
                <w:szCs w:val="22"/>
              </w:rPr>
              <w:t xml:space="preserve">Gnisttändare kan exempelvis köpas från Weber. Hela </w:t>
            </w:r>
            <w:proofErr w:type="spellStart"/>
            <w:r w:rsidRPr="005C3B6C">
              <w:rPr>
                <w:rFonts w:asciiTheme="minorHAnsi" w:hAnsiTheme="minorHAnsi" w:cstheme="minorHAnsi"/>
                <w:sz w:val="22"/>
                <w:szCs w:val="22"/>
              </w:rPr>
              <w:t>laborationskit</w:t>
            </w:r>
            <w:proofErr w:type="spellEnd"/>
            <w:r w:rsidRPr="005C3B6C">
              <w:rPr>
                <w:rFonts w:asciiTheme="minorHAnsi" w:hAnsiTheme="minorHAnsi" w:cstheme="minorHAnsi"/>
                <w:sz w:val="22"/>
                <w:szCs w:val="22"/>
              </w:rPr>
              <w:t xml:space="preserve"> för den här laborationen kan köpas av Kreativ kemi.</w:t>
            </w:r>
          </w:p>
        </w:tc>
      </w:tr>
      <w:tr w:rsidR="005C3B6C" w:rsidTr="0041114E">
        <w:tc>
          <w:tcPr>
            <w:tcW w:w="1867" w:type="dxa"/>
          </w:tcPr>
          <w:p w:rsidR="005C3B6C" w:rsidRDefault="005C3B6C" w:rsidP="008E74EF">
            <w:pPr>
              <w:spacing w:after="120"/>
              <w:rPr>
                <w:rFonts w:ascii="Geneva" w:hAnsi="Geneva"/>
                <w:color w:val="000000" w:themeColor="text1"/>
                <w:sz w:val="22"/>
                <w:szCs w:val="22"/>
              </w:rPr>
            </w:pPr>
            <w:r>
              <w:rPr>
                <w:rFonts w:ascii="Geneva" w:hAnsi="Geneva"/>
                <w:color w:val="000000" w:themeColor="text1"/>
                <w:sz w:val="22"/>
                <w:szCs w:val="22"/>
              </w:rPr>
              <w:t>Övrigt</w:t>
            </w:r>
          </w:p>
        </w:tc>
        <w:tc>
          <w:tcPr>
            <w:tcW w:w="7660" w:type="dxa"/>
          </w:tcPr>
          <w:p w:rsidR="005C3B6C" w:rsidRPr="005C3B6C" w:rsidRDefault="005C3B6C" w:rsidP="008E74EF">
            <w:pPr>
              <w:spacing w:after="120"/>
              <w:rPr>
                <w:rFonts w:asciiTheme="minorHAnsi" w:hAnsiTheme="minorHAnsi" w:cstheme="minorHAnsi"/>
                <w:sz w:val="22"/>
                <w:szCs w:val="22"/>
              </w:rPr>
            </w:pPr>
            <w:r w:rsidRPr="005C3B6C">
              <w:rPr>
                <w:rFonts w:asciiTheme="minorHAnsi" w:hAnsiTheme="minorHAnsi"/>
                <w:color w:val="000000" w:themeColor="text1"/>
                <w:sz w:val="22"/>
                <w:szCs w:val="22"/>
              </w:rPr>
              <w:t>Laborationen kommer från Christer Gruvberg, Göteborg</w:t>
            </w:r>
          </w:p>
        </w:tc>
      </w:tr>
    </w:tbl>
    <w:p w:rsidR="00654D3F" w:rsidRDefault="008E74EF" w:rsidP="008E74EF">
      <w:pPr>
        <w:tabs>
          <w:tab w:val="left" w:pos="7560"/>
        </w:tabs>
        <w:spacing w:before="120"/>
        <w:rPr>
          <w:i/>
        </w:rPr>
      </w:pPr>
      <w:r>
        <w:rPr>
          <w:i/>
        </w:rPr>
        <w:tab/>
      </w:r>
    </w:p>
    <w:p w:rsidR="00F91B77" w:rsidRPr="001632D4" w:rsidRDefault="00F91B77" w:rsidP="001632D4">
      <w:pPr>
        <w:spacing w:before="120"/>
      </w:pPr>
    </w:p>
    <w:sectPr w:rsidR="00F91B77" w:rsidRPr="001632D4" w:rsidSect="0097303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1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16" w:rsidRDefault="00446F16" w:rsidP="00316ED3">
      <w:r>
        <w:separator/>
      </w:r>
    </w:p>
  </w:endnote>
  <w:endnote w:type="continuationSeparator" w:id="0">
    <w:p w:rsidR="00446F16" w:rsidRDefault="00446F16" w:rsidP="003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neva">
    <w:altName w:val="Segoe UI Symbol"/>
    <w:charset w:val="00"/>
    <w:family w:val="swiss"/>
    <w:pitch w:val="variable"/>
    <w:sig w:usb0="E00002FF" w:usb1="5200205F" w:usb2="00A0C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5A" w:rsidRDefault="00051E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50" w:rsidRDefault="00162650" w:rsidP="003E0020">
    <w:pPr>
      <w:pStyle w:val="Sidfot"/>
      <w:tabs>
        <w:tab w:val="clear" w:pos="9072"/>
        <w:tab w:val="right" w:pos="0"/>
      </w:tabs>
      <w:jc w:val="right"/>
      <w:rPr>
        <w:rFonts w:ascii="Geneva" w:hAnsi="Geneva"/>
        <w:sz w:val="18"/>
        <w:szCs w:val="18"/>
      </w:rPr>
    </w:pPr>
    <w:r>
      <w:rPr>
        <w:rFonts w:asciiTheme="minorHAnsi" w:hAnsiTheme="minorHAnsi"/>
        <w:noProof/>
        <w:sz w:val="20"/>
        <w:szCs w:val="20"/>
      </w:rPr>
      <w:drawing>
        <wp:anchor distT="180340" distB="0" distL="114300" distR="114300" simplePos="0" relativeHeight="251660288" behindDoc="0" locked="0" layoutInCell="1" allowOverlap="1" wp14:anchorId="6CC24045" wp14:editId="73288FEC">
          <wp:simplePos x="0" y="0"/>
          <wp:positionH relativeFrom="column">
            <wp:posOffset>2834640</wp:posOffset>
          </wp:positionH>
          <wp:positionV relativeFrom="paragraph">
            <wp:posOffset>22225</wp:posOffset>
          </wp:positionV>
          <wp:extent cx="686435" cy="24003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 icke kommersiell.jpg"/>
                  <pic:cNvPicPr/>
                </pic:nvPicPr>
                <pic:blipFill>
                  <a:blip r:embed="rId1">
                    <a:extLst>
                      <a:ext uri="{28A0092B-C50C-407E-A947-70E740481C1C}">
                        <a14:useLocalDpi xmlns:a14="http://schemas.microsoft.com/office/drawing/2010/main" val="0"/>
                      </a:ext>
                    </a:extLst>
                  </a:blip>
                  <a:stretch>
                    <a:fillRect/>
                  </a:stretch>
                </pic:blipFill>
                <pic:spPr>
                  <a:xfrm>
                    <a:off x="0" y="0"/>
                    <a:ext cx="686435" cy="240030"/>
                  </a:xfrm>
                  <a:prstGeom prst="rect">
                    <a:avLst/>
                  </a:prstGeom>
                </pic:spPr>
              </pic:pic>
            </a:graphicData>
          </a:graphic>
          <wp14:sizeRelH relativeFrom="margin">
            <wp14:pctWidth>0</wp14:pctWidth>
          </wp14:sizeRelH>
          <wp14:sizeRelV relativeFrom="margin">
            <wp14:pctHeight>0</wp14:pctHeight>
          </wp14:sizeRelV>
        </wp:anchor>
      </w:drawing>
    </w:r>
    <w:r w:rsidRPr="00CD281F">
      <w:rPr>
        <w:rFonts w:ascii="Geneva" w:hAnsi="Geneva"/>
        <w:b/>
        <w:noProof/>
        <w:sz w:val="40"/>
        <w:szCs w:val="40"/>
      </w:rPr>
      <w:drawing>
        <wp:anchor distT="0" distB="0" distL="114300" distR="114300" simplePos="0" relativeHeight="251659264" behindDoc="0" locked="0" layoutInCell="1" allowOverlap="1" wp14:anchorId="7626507C" wp14:editId="36EA99B6">
          <wp:simplePos x="0" y="0"/>
          <wp:positionH relativeFrom="column">
            <wp:posOffset>12700</wp:posOffset>
          </wp:positionH>
          <wp:positionV relativeFrom="paragraph">
            <wp:posOffset>24765</wp:posOffset>
          </wp:positionV>
          <wp:extent cx="727075" cy="688340"/>
          <wp:effectExtent l="0" t="0" r="9525" b="0"/>
          <wp:wrapSquare wrapText="bothSides"/>
          <wp:docPr id="9" name="Bild 2" descr="krc-logo-cmykljusare fä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c-logo-cmykljusare färg cop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0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26D">
      <w:rPr>
        <w:rFonts w:asciiTheme="minorHAnsi" w:hAnsiTheme="minorHAnsi"/>
        <w:sz w:val="20"/>
        <w:szCs w:val="20"/>
      </w:rPr>
      <w:ptab w:relativeTo="margin" w:alignment="center" w:leader="none"/>
    </w:r>
    <w:r w:rsidRPr="002A426D">
      <w:rPr>
        <w:rFonts w:asciiTheme="minorHAnsi" w:hAnsiTheme="minorHAnsi"/>
        <w:sz w:val="20"/>
        <w:szCs w:val="20"/>
      </w:rPr>
      <w:ptab w:relativeTo="margin" w:alignment="right" w:leader="none"/>
    </w:r>
    <w:r w:rsidR="0053551D">
      <w:rPr>
        <w:rFonts w:ascii="Geneva" w:hAnsi="Geneva"/>
        <w:sz w:val="18"/>
        <w:szCs w:val="18"/>
      </w:rPr>
      <w:t>[</w:t>
    </w:r>
    <w:r w:rsidRPr="00F346F4">
      <w:rPr>
        <w:rFonts w:ascii="Geneva" w:hAnsi="Geneva"/>
        <w:sz w:val="18"/>
        <w:szCs w:val="18"/>
      </w:rPr>
      <w:t>H,G]</w:t>
    </w:r>
  </w:p>
  <w:p w:rsidR="00162650" w:rsidRDefault="00162650" w:rsidP="00162650">
    <w:pPr>
      <w:pStyle w:val="Sidfot"/>
      <w:tabs>
        <w:tab w:val="clear" w:pos="9072"/>
        <w:tab w:val="right" w:pos="0"/>
      </w:tabs>
      <w:jc w:val="right"/>
      <w:rPr>
        <w:rFonts w:ascii="Geneva" w:hAnsi="Geneva"/>
        <w:sz w:val="18"/>
        <w:szCs w:val="18"/>
      </w:rPr>
    </w:pPr>
    <w:r w:rsidRPr="00F346F4">
      <w:rPr>
        <w:rFonts w:ascii="Geneva" w:hAnsi="Geneva"/>
        <w:sz w:val="18"/>
        <w:szCs w:val="18"/>
      </w:rPr>
      <w:tab/>
    </w:r>
    <w:r w:rsidRPr="00F346F4">
      <w:rPr>
        <w:rFonts w:ascii="Geneva" w:hAnsi="Geneva"/>
        <w:sz w:val="18"/>
        <w:szCs w:val="18"/>
      </w:rPr>
      <w:tab/>
    </w:r>
    <w:r w:rsidR="00051E5A">
      <w:rPr>
        <w:rFonts w:ascii="Geneva" w:hAnsi="Geneva"/>
        <w:sz w:val="18"/>
        <w:szCs w:val="18"/>
      </w:rPr>
      <w:fldChar w:fldCharType="begin"/>
    </w:r>
    <w:r w:rsidR="00051E5A">
      <w:rPr>
        <w:rFonts w:ascii="Geneva" w:hAnsi="Geneva"/>
        <w:sz w:val="18"/>
        <w:szCs w:val="18"/>
      </w:rPr>
      <w:instrText xml:space="preserve"> TIME \@ "yyyy-MM-dd" </w:instrText>
    </w:r>
    <w:r w:rsidR="00051E5A">
      <w:rPr>
        <w:rFonts w:ascii="Geneva" w:hAnsi="Geneva"/>
        <w:sz w:val="18"/>
        <w:szCs w:val="18"/>
      </w:rPr>
      <w:fldChar w:fldCharType="separate"/>
    </w:r>
    <w:r w:rsidR="0002243C">
      <w:rPr>
        <w:rFonts w:ascii="Geneva" w:hAnsi="Geneva"/>
        <w:noProof/>
        <w:sz w:val="18"/>
        <w:szCs w:val="18"/>
      </w:rPr>
      <w:t>2019-11-21</w:t>
    </w:r>
    <w:r w:rsidR="00051E5A">
      <w:rPr>
        <w:rFonts w:ascii="Geneva" w:hAnsi="Geneva"/>
        <w:sz w:val="18"/>
        <w:szCs w:val="18"/>
      </w:rPr>
      <w:fldChar w:fldCharType="end"/>
    </w:r>
  </w:p>
  <w:p w:rsidR="00162650" w:rsidRPr="00F346F4" w:rsidRDefault="00162650" w:rsidP="00162650">
    <w:pPr>
      <w:pStyle w:val="Sidfot"/>
      <w:tabs>
        <w:tab w:val="clear" w:pos="9072"/>
        <w:tab w:val="right" w:pos="0"/>
      </w:tabs>
      <w:jc w:val="right"/>
      <w:rPr>
        <w:rFonts w:ascii="Geneva" w:hAnsi="Geneva"/>
        <w:sz w:val="18"/>
        <w:szCs w:val="18"/>
      </w:rPr>
    </w:pPr>
    <w:r>
      <w:rPr>
        <w:rFonts w:ascii="Geneva" w:hAnsi="Geneva"/>
        <w:sz w:val="18"/>
        <w:szCs w:val="18"/>
      </w:rPr>
      <w:tab/>
    </w:r>
    <w:r>
      <w:rPr>
        <w:rFonts w:ascii="Geneva" w:hAnsi="Geneva"/>
        <w:sz w:val="18"/>
        <w:szCs w:val="18"/>
      </w:rPr>
      <w:tab/>
    </w:r>
    <w:hyperlink r:id="rId3" w:history="1">
      <w:r w:rsidRPr="001C79E4">
        <w:rPr>
          <w:rStyle w:val="Hyperlnk"/>
          <w:rFonts w:ascii="Geneva" w:hAnsi="Geneva"/>
          <w:sz w:val="22"/>
          <w:szCs w:val="22"/>
        </w:rPr>
        <w:t>www.krc.su.se</w:t>
      </w:r>
    </w:hyperlink>
  </w:p>
  <w:p w:rsidR="00A91D40" w:rsidRPr="00162650" w:rsidRDefault="00A91D40" w:rsidP="0016265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5A" w:rsidRDefault="00051E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16" w:rsidRDefault="00446F16" w:rsidP="00316ED3">
      <w:r>
        <w:separator/>
      </w:r>
    </w:p>
  </w:footnote>
  <w:footnote w:type="continuationSeparator" w:id="0">
    <w:p w:rsidR="00446F16" w:rsidRDefault="00446F16" w:rsidP="0031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5A" w:rsidRDefault="00051E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5A" w:rsidRDefault="00051E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5A" w:rsidRDefault="00051E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B53"/>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24AB733D"/>
    <w:multiLevelType w:val="hybridMultilevel"/>
    <w:tmpl w:val="3F04CE38"/>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48937544"/>
    <w:multiLevelType w:val="hybridMultilevel"/>
    <w:tmpl w:val="FA48510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4E0C7461"/>
    <w:multiLevelType w:val="singleLevel"/>
    <w:tmpl w:val="041D000F"/>
    <w:lvl w:ilvl="0">
      <w:start w:val="1"/>
      <w:numFmt w:val="decimal"/>
      <w:lvlText w:val="%1."/>
      <w:lvlJc w:val="left"/>
      <w:pPr>
        <w:tabs>
          <w:tab w:val="num" w:pos="360"/>
        </w:tabs>
        <w:ind w:left="360" w:hanging="360"/>
      </w:pPr>
    </w:lvl>
  </w:abstractNum>
  <w:abstractNum w:abstractNumId="4" w15:restartNumberingAfterBreak="0">
    <w:nsid w:val="5BCA1587"/>
    <w:multiLevelType w:val="hybridMultilevel"/>
    <w:tmpl w:val="1DB4E96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5EC2051A"/>
    <w:multiLevelType w:val="singleLevel"/>
    <w:tmpl w:val="ABF09BCE"/>
    <w:lvl w:ilvl="0">
      <w:start w:val="4"/>
      <w:numFmt w:val="decimal"/>
      <w:lvlText w:val="%1."/>
      <w:lvlJc w:val="left"/>
      <w:pPr>
        <w:tabs>
          <w:tab w:val="num" w:pos="567"/>
        </w:tabs>
        <w:ind w:left="567" w:hanging="567"/>
      </w:pPr>
      <w:rPr>
        <w:b w:val="0"/>
        <w:i w:val="0"/>
      </w:rPr>
    </w:lvl>
  </w:abstractNum>
  <w:abstractNum w:abstractNumId="6" w15:restartNumberingAfterBreak="0">
    <w:nsid w:val="68041C70"/>
    <w:multiLevelType w:val="hybridMultilevel"/>
    <w:tmpl w:val="3F32EE88"/>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C3"/>
    <w:rsid w:val="00020720"/>
    <w:rsid w:val="0002243C"/>
    <w:rsid w:val="00051E5A"/>
    <w:rsid w:val="00081D71"/>
    <w:rsid w:val="000921E3"/>
    <w:rsid w:val="00096331"/>
    <w:rsid w:val="000A49CB"/>
    <w:rsid w:val="000B6FC2"/>
    <w:rsid w:val="000C2397"/>
    <w:rsid w:val="000C31E6"/>
    <w:rsid w:val="000D2E73"/>
    <w:rsid w:val="00115A27"/>
    <w:rsid w:val="001350D5"/>
    <w:rsid w:val="00136943"/>
    <w:rsid w:val="00137A03"/>
    <w:rsid w:val="00140303"/>
    <w:rsid w:val="00147BF5"/>
    <w:rsid w:val="00150F7D"/>
    <w:rsid w:val="00162650"/>
    <w:rsid w:val="001632D4"/>
    <w:rsid w:val="0018039E"/>
    <w:rsid w:val="00182627"/>
    <w:rsid w:val="001B5D34"/>
    <w:rsid w:val="001B7C31"/>
    <w:rsid w:val="001D32E4"/>
    <w:rsid w:val="0023316A"/>
    <w:rsid w:val="00273AEA"/>
    <w:rsid w:val="00283B57"/>
    <w:rsid w:val="002D40CF"/>
    <w:rsid w:val="002E5507"/>
    <w:rsid w:val="00316ED3"/>
    <w:rsid w:val="00326FF9"/>
    <w:rsid w:val="003507F3"/>
    <w:rsid w:val="003D06FC"/>
    <w:rsid w:val="003D339D"/>
    <w:rsid w:val="003E0020"/>
    <w:rsid w:val="0041114E"/>
    <w:rsid w:val="00434F32"/>
    <w:rsid w:val="00446F16"/>
    <w:rsid w:val="004976DD"/>
    <w:rsid w:val="004C06EF"/>
    <w:rsid w:val="004C2A5E"/>
    <w:rsid w:val="004E0B6C"/>
    <w:rsid w:val="004E2345"/>
    <w:rsid w:val="00500E0D"/>
    <w:rsid w:val="005031E7"/>
    <w:rsid w:val="005112D7"/>
    <w:rsid w:val="00515CF0"/>
    <w:rsid w:val="0053551D"/>
    <w:rsid w:val="00571833"/>
    <w:rsid w:val="005B252A"/>
    <w:rsid w:val="005C3B6C"/>
    <w:rsid w:val="005D363B"/>
    <w:rsid w:val="005D6622"/>
    <w:rsid w:val="0060166D"/>
    <w:rsid w:val="006060BE"/>
    <w:rsid w:val="00617BCF"/>
    <w:rsid w:val="00630B26"/>
    <w:rsid w:val="006457AA"/>
    <w:rsid w:val="00654D3F"/>
    <w:rsid w:val="006805AC"/>
    <w:rsid w:val="006A2AC2"/>
    <w:rsid w:val="006A325C"/>
    <w:rsid w:val="00702AEF"/>
    <w:rsid w:val="00713E67"/>
    <w:rsid w:val="00740A52"/>
    <w:rsid w:val="007809C6"/>
    <w:rsid w:val="0078282C"/>
    <w:rsid w:val="007D6235"/>
    <w:rsid w:val="007E7BC3"/>
    <w:rsid w:val="00806665"/>
    <w:rsid w:val="008245DC"/>
    <w:rsid w:val="00856AD7"/>
    <w:rsid w:val="0087020D"/>
    <w:rsid w:val="00890B0B"/>
    <w:rsid w:val="0089352F"/>
    <w:rsid w:val="008B1982"/>
    <w:rsid w:val="008D4854"/>
    <w:rsid w:val="008E74EF"/>
    <w:rsid w:val="009212FF"/>
    <w:rsid w:val="00925BB0"/>
    <w:rsid w:val="00965E7E"/>
    <w:rsid w:val="00966E60"/>
    <w:rsid w:val="0097303E"/>
    <w:rsid w:val="00994CC6"/>
    <w:rsid w:val="0099511E"/>
    <w:rsid w:val="009B6ACD"/>
    <w:rsid w:val="009C0785"/>
    <w:rsid w:val="009F69C7"/>
    <w:rsid w:val="00A1337C"/>
    <w:rsid w:val="00A91D40"/>
    <w:rsid w:val="00AA017E"/>
    <w:rsid w:val="00AE51D7"/>
    <w:rsid w:val="00AE592F"/>
    <w:rsid w:val="00AF73A8"/>
    <w:rsid w:val="00B64B4E"/>
    <w:rsid w:val="00BB02A8"/>
    <w:rsid w:val="00BE6A49"/>
    <w:rsid w:val="00C022C4"/>
    <w:rsid w:val="00C25CAD"/>
    <w:rsid w:val="00CA46A2"/>
    <w:rsid w:val="00CC567E"/>
    <w:rsid w:val="00CE00EC"/>
    <w:rsid w:val="00CE6843"/>
    <w:rsid w:val="00D60D24"/>
    <w:rsid w:val="00D72501"/>
    <w:rsid w:val="00D74F3E"/>
    <w:rsid w:val="00DB24BE"/>
    <w:rsid w:val="00DB3692"/>
    <w:rsid w:val="00DF7E35"/>
    <w:rsid w:val="00E114B5"/>
    <w:rsid w:val="00E27D1A"/>
    <w:rsid w:val="00E574DE"/>
    <w:rsid w:val="00E732A5"/>
    <w:rsid w:val="00EC4D1F"/>
    <w:rsid w:val="00EF33EB"/>
    <w:rsid w:val="00F07322"/>
    <w:rsid w:val="00F215E9"/>
    <w:rsid w:val="00F21C31"/>
    <w:rsid w:val="00F346F4"/>
    <w:rsid w:val="00F83E16"/>
    <w:rsid w:val="00F91B77"/>
    <w:rsid w:val="00FB50B0"/>
    <w:rsid w:val="00FC7996"/>
    <w:rsid w:val="00FD1091"/>
    <w:rsid w:val="00FF5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D0EB8"/>
  <w15:chartTrackingRefBased/>
  <w15:docId w15:val="{4E294C6D-4030-4419-89B9-B47E82E8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16ED3"/>
    <w:pPr>
      <w:tabs>
        <w:tab w:val="center" w:pos="4536"/>
        <w:tab w:val="right" w:pos="9072"/>
      </w:tabs>
    </w:pPr>
  </w:style>
  <w:style w:type="character" w:customStyle="1" w:styleId="SidhuvudChar">
    <w:name w:val="Sidhuvud Char"/>
    <w:basedOn w:val="Standardstycketeckensnitt"/>
    <w:link w:val="Sidhuvud"/>
    <w:uiPriority w:val="99"/>
    <w:rsid w:val="00316ED3"/>
    <w:rPr>
      <w:sz w:val="24"/>
      <w:szCs w:val="24"/>
    </w:rPr>
  </w:style>
  <w:style w:type="paragraph" w:styleId="Sidfot">
    <w:name w:val="footer"/>
    <w:basedOn w:val="Normal"/>
    <w:link w:val="SidfotChar"/>
    <w:uiPriority w:val="99"/>
    <w:unhideWhenUsed/>
    <w:rsid w:val="00316ED3"/>
    <w:pPr>
      <w:tabs>
        <w:tab w:val="center" w:pos="4536"/>
        <w:tab w:val="right" w:pos="9072"/>
      </w:tabs>
    </w:pPr>
  </w:style>
  <w:style w:type="character" w:customStyle="1" w:styleId="SidfotChar">
    <w:name w:val="Sidfot Char"/>
    <w:basedOn w:val="Standardstycketeckensnitt"/>
    <w:link w:val="Sidfot"/>
    <w:uiPriority w:val="99"/>
    <w:rsid w:val="00316ED3"/>
    <w:rPr>
      <w:sz w:val="24"/>
      <w:szCs w:val="24"/>
    </w:rPr>
  </w:style>
  <w:style w:type="character" w:styleId="Hyperlnk">
    <w:name w:val="Hyperlink"/>
    <w:basedOn w:val="Standardstycketeckensnitt"/>
    <w:uiPriority w:val="99"/>
    <w:unhideWhenUsed/>
    <w:rsid w:val="00162650"/>
    <w:rPr>
      <w:color w:val="0563C1" w:themeColor="hyperlink"/>
      <w:u w:val="single"/>
    </w:rPr>
  </w:style>
  <w:style w:type="paragraph" w:styleId="Normalwebb">
    <w:name w:val="Normal (Web)"/>
    <w:basedOn w:val="Normal"/>
    <w:uiPriority w:val="99"/>
    <w:unhideWhenUsed/>
    <w:rsid w:val="000A49CB"/>
    <w:pPr>
      <w:spacing w:before="100" w:beforeAutospacing="1" w:after="100" w:afterAutospacing="1"/>
    </w:pPr>
  </w:style>
  <w:style w:type="paragraph" w:styleId="Liststycke">
    <w:name w:val="List Paragraph"/>
    <w:basedOn w:val="Normal"/>
    <w:uiPriority w:val="34"/>
    <w:qFormat/>
    <w:rsid w:val="0087020D"/>
    <w:pPr>
      <w:ind w:left="720"/>
      <w:contextualSpacing/>
    </w:pPr>
  </w:style>
  <w:style w:type="character" w:styleId="Kommentarsreferens">
    <w:name w:val="annotation reference"/>
    <w:basedOn w:val="Standardstycketeckensnitt"/>
    <w:uiPriority w:val="99"/>
    <w:semiHidden/>
    <w:unhideWhenUsed/>
    <w:rsid w:val="00D60D24"/>
    <w:rPr>
      <w:sz w:val="16"/>
      <w:szCs w:val="16"/>
    </w:rPr>
  </w:style>
  <w:style w:type="paragraph" w:styleId="Kommentarer">
    <w:name w:val="annotation text"/>
    <w:basedOn w:val="Normal"/>
    <w:link w:val="KommentarerChar"/>
    <w:uiPriority w:val="99"/>
    <w:semiHidden/>
    <w:unhideWhenUsed/>
    <w:rsid w:val="00D60D24"/>
    <w:rPr>
      <w:sz w:val="20"/>
      <w:szCs w:val="20"/>
    </w:rPr>
  </w:style>
  <w:style w:type="character" w:customStyle="1" w:styleId="KommentarerChar">
    <w:name w:val="Kommentarer Char"/>
    <w:basedOn w:val="Standardstycketeckensnitt"/>
    <w:link w:val="Kommentarer"/>
    <w:uiPriority w:val="99"/>
    <w:semiHidden/>
    <w:rsid w:val="00D60D24"/>
  </w:style>
  <w:style w:type="paragraph" w:styleId="Kommentarsmne">
    <w:name w:val="annotation subject"/>
    <w:basedOn w:val="Kommentarer"/>
    <w:next w:val="Kommentarer"/>
    <w:link w:val="KommentarsmneChar"/>
    <w:uiPriority w:val="99"/>
    <w:semiHidden/>
    <w:unhideWhenUsed/>
    <w:rsid w:val="00D60D24"/>
    <w:rPr>
      <w:b/>
      <w:bCs/>
    </w:rPr>
  </w:style>
  <w:style w:type="character" w:customStyle="1" w:styleId="KommentarsmneChar">
    <w:name w:val="Kommentarsämne Char"/>
    <w:basedOn w:val="KommentarerChar"/>
    <w:link w:val="Kommentarsmne"/>
    <w:uiPriority w:val="99"/>
    <w:semiHidden/>
    <w:rsid w:val="00D60D24"/>
    <w:rPr>
      <w:b/>
      <w:bCs/>
    </w:rPr>
  </w:style>
  <w:style w:type="paragraph" w:styleId="Ballongtext">
    <w:name w:val="Balloon Text"/>
    <w:basedOn w:val="Normal"/>
    <w:link w:val="BallongtextChar"/>
    <w:uiPriority w:val="99"/>
    <w:semiHidden/>
    <w:unhideWhenUsed/>
    <w:rsid w:val="00D60D2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0D24"/>
    <w:rPr>
      <w:rFonts w:ascii="Segoe UI" w:hAnsi="Segoe UI" w:cs="Segoe UI"/>
      <w:sz w:val="18"/>
      <w:szCs w:val="18"/>
    </w:rPr>
  </w:style>
  <w:style w:type="paragraph" w:styleId="Beskrivning">
    <w:name w:val="caption"/>
    <w:basedOn w:val="Normal"/>
    <w:next w:val="Normal"/>
    <w:uiPriority w:val="35"/>
    <w:unhideWhenUsed/>
    <w:qFormat/>
    <w:rsid w:val="0053551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25201">
      <w:bodyDiv w:val="1"/>
      <w:marLeft w:val="0"/>
      <w:marRight w:val="0"/>
      <w:marTop w:val="0"/>
      <w:marBottom w:val="0"/>
      <w:divBdr>
        <w:top w:val="none" w:sz="0" w:space="0" w:color="auto"/>
        <w:left w:val="none" w:sz="0" w:space="0" w:color="auto"/>
        <w:bottom w:val="none" w:sz="0" w:space="0" w:color="auto"/>
        <w:right w:val="none" w:sz="0" w:space="0" w:color="auto"/>
      </w:divBdr>
    </w:div>
    <w:div w:id="787238184">
      <w:bodyDiv w:val="1"/>
      <w:marLeft w:val="0"/>
      <w:marRight w:val="0"/>
      <w:marTop w:val="0"/>
      <w:marBottom w:val="0"/>
      <w:divBdr>
        <w:top w:val="none" w:sz="0" w:space="0" w:color="auto"/>
        <w:left w:val="none" w:sz="0" w:space="0" w:color="auto"/>
        <w:bottom w:val="none" w:sz="0" w:space="0" w:color="auto"/>
        <w:right w:val="none" w:sz="0" w:space="0" w:color="auto"/>
      </w:divBdr>
    </w:div>
    <w:div w:id="827092962">
      <w:bodyDiv w:val="1"/>
      <w:marLeft w:val="0"/>
      <w:marRight w:val="0"/>
      <w:marTop w:val="0"/>
      <w:marBottom w:val="0"/>
      <w:divBdr>
        <w:top w:val="none" w:sz="0" w:space="0" w:color="auto"/>
        <w:left w:val="none" w:sz="0" w:space="0" w:color="auto"/>
        <w:bottom w:val="none" w:sz="0" w:space="0" w:color="auto"/>
        <w:right w:val="none" w:sz="0" w:space="0" w:color="auto"/>
      </w:divBdr>
    </w:div>
    <w:div w:id="1270047080">
      <w:bodyDiv w:val="1"/>
      <w:marLeft w:val="0"/>
      <w:marRight w:val="0"/>
      <w:marTop w:val="0"/>
      <w:marBottom w:val="0"/>
      <w:divBdr>
        <w:top w:val="none" w:sz="0" w:space="0" w:color="auto"/>
        <w:left w:val="none" w:sz="0" w:space="0" w:color="auto"/>
        <w:bottom w:val="none" w:sz="0" w:space="0" w:color="auto"/>
        <w:right w:val="none" w:sz="0" w:space="0" w:color="auto"/>
      </w:divBdr>
    </w:div>
    <w:div w:id="1360935174">
      <w:bodyDiv w:val="1"/>
      <w:marLeft w:val="0"/>
      <w:marRight w:val="0"/>
      <w:marTop w:val="0"/>
      <w:marBottom w:val="0"/>
      <w:divBdr>
        <w:top w:val="none" w:sz="0" w:space="0" w:color="auto"/>
        <w:left w:val="none" w:sz="0" w:space="0" w:color="auto"/>
        <w:bottom w:val="none" w:sz="0" w:space="0" w:color="auto"/>
        <w:right w:val="none" w:sz="0" w:space="0" w:color="auto"/>
      </w:divBdr>
    </w:div>
    <w:div w:id="200928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rc.su.se" TargetMode="External"/><Relationship Id="rId2" Type="http://schemas.openxmlformats.org/officeDocument/2006/relationships/image" Target="media/image5.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xbe\Downloads\Mall%20laborationsbeskriv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laborationsbeskrivning.dotx</Template>
  <TotalTime>0</TotalTime>
  <Pages>2</Pages>
  <Words>573</Words>
  <Characters>3038</Characters>
  <Application>Microsoft Office Word</Application>
  <DocSecurity>0</DocSecurity>
  <Lines>25</Lines>
  <Paragraphs>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Förslag till labratioesbeskrivning</vt:lpstr>
      <vt:lpstr>Förslag till labratioesbeskrivning</vt:lpstr>
      <vt:lpstr>Förslag till labratioesbeskrivning</vt:lpstr>
    </vt:vector>
  </TitlesOfParts>
  <Company>SU</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labratioesbeskrivning</dc:title>
  <dc:subject/>
  <dc:creator>Karin Axberg</dc:creator>
  <cp:keywords/>
  <cp:lastModifiedBy>Jenny Olander</cp:lastModifiedBy>
  <cp:revision>2</cp:revision>
  <cp:lastPrinted>2017-02-23T18:04:00Z</cp:lastPrinted>
  <dcterms:created xsi:type="dcterms:W3CDTF">2019-11-21T08:41:00Z</dcterms:created>
  <dcterms:modified xsi:type="dcterms:W3CDTF">2019-11-21T08:41:00Z</dcterms:modified>
</cp:coreProperties>
</file>