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3146" w14:textId="67D7FF99" w:rsidR="00FC485B" w:rsidRDefault="00E67A54" w:rsidP="004E58AD">
      <w:pPr>
        <w:rPr>
          <w:rFonts w:ascii="Verdana" w:hAnsi="Verdana"/>
          <w:sz w:val="32"/>
          <w:szCs w:val="32"/>
        </w:rPr>
      </w:pPr>
      <w:r>
        <w:rPr>
          <w:rFonts w:ascii="Verdana" w:hAnsi="Verdana"/>
          <w:sz w:val="32"/>
          <w:szCs w:val="32"/>
        </w:rPr>
        <w:t>2</w:t>
      </w:r>
      <w:r w:rsidR="00FC485B" w:rsidRPr="004E58AD">
        <w:rPr>
          <w:rFonts w:ascii="Verdana" w:hAnsi="Verdana"/>
          <w:sz w:val="32"/>
          <w:szCs w:val="32"/>
        </w:rPr>
        <w:t xml:space="preserve">. </w:t>
      </w:r>
      <w:r w:rsidR="00D20F17" w:rsidRPr="004E58AD">
        <w:rPr>
          <w:rFonts w:ascii="Verdana" w:hAnsi="Verdana"/>
          <w:sz w:val="32"/>
          <w:szCs w:val="32"/>
        </w:rPr>
        <w:t>Säkerhetsu</w:t>
      </w:r>
      <w:r w:rsidR="00FC485B" w:rsidRPr="004E58AD">
        <w:rPr>
          <w:rFonts w:ascii="Verdana" w:hAnsi="Verdana"/>
          <w:sz w:val="32"/>
          <w:szCs w:val="32"/>
        </w:rPr>
        <w:t xml:space="preserve">trustning och </w:t>
      </w:r>
      <w:r w:rsidR="00D20F17" w:rsidRPr="004E58AD">
        <w:rPr>
          <w:rFonts w:ascii="Verdana" w:hAnsi="Verdana"/>
          <w:sz w:val="32"/>
          <w:szCs w:val="32"/>
        </w:rPr>
        <w:t xml:space="preserve">personlig </w:t>
      </w:r>
      <w:r w:rsidR="00FC485B" w:rsidRPr="004E58AD">
        <w:rPr>
          <w:rFonts w:ascii="Verdana" w:hAnsi="Verdana"/>
          <w:sz w:val="32"/>
          <w:szCs w:val="32"/>
        </w:rPr>
        <w:t>skyddsutrustning</w:t>
      </w:r>
      <w:r w:rsidR="00BE3869">
        <w:rPr>
          <w:rStyle w:val="Fotnotsreferens"/>
          <w:rFonts w:ascii="Verdana" w:hAnsi="Verdana"/>
          <w:sz w:val="32"/>
          <w:szCs w:val="32"/>
        </w:rPr>
        <w:footnoteReference w:id="1"/>
      </w:r>
      <w:r w:rsidR="00FC485B" w:rsidRPr="004E58AD">
        <w:rPr>
          <w:rFonts w:ascii="Verdana" w:hAnsi="Verdana"/>
          <w:sz w:val="32"/>
          <w:szCs w:val="32"/>
        </w:rPr>
        <w:t xml:space="preserve"> </w:t>
      </w:r>
    </w:p>
    <w:p w14:paraId="42B6A512" w14:textId="654437CB" w:rsidR="00251C1C" w:rsidRDefault="004E58AD">
      <w:pPr>
        <w:pStyle w:val="Innehll2"/>
        <w:tabs>
          <w:tab w:val="right" w:leader="dot" w:pos="9039"/>
        </w:tabs>
        <w:rPr>
          <w:rFonts w:eastAsiaTheme="minorEastAsia"/>
          <w:noProof/>
          <w:lang w:eastAsia="sv-SE"/>
        </w:rPr>
      </w:pPr>
      <w:r>
        <w:rPr>
          <w:rFonts w:ascii="Verdana" w:hAnsi="Verdana" w:cstheme="minorHAnsi"/>
          <w:sz w:val="32"/>
          <w:szCs w:val="32"/>
        </w:rPr>
        <w:fldChar w:fldCharType="begin"/>
      </w:r>
      <w:r>
        <w:rPr>
          <w:rFonts w:ascii="Verdana" w:hAnsi="Verdana" w:cstheme="minorHAnsi"/>
          <w:sz w:val="32"/>
          <w:szCs w:val="32"/>
        </w:rPr>
        <w:instrText xml:space="preserve"> TOC \o "1-4" \h \z \u </w:instrText>
      </w:r>
      <w:r>
        <w:rPr>
          <w:rFonts w:ascii="Verdana" w:hAnsi="Verdana" w:cstheme="minorHAnsi"/>
          <w:sz w:val="32"/>
          <w:szCs w:val="32"/>
        </w:rPr>
        <w:fldChar w:fldCharType="separate"/>
      </w:r>
      <w:hyperlink w:anchor="_Toc80171851" w:history="1">
        <w:r w:rsidR="00251C1C" w:rsidRPr="0024609C">
          <w:rPr>
            <w:rStyle w:val="Hyperlnk"/>
            <w:noProof/>
          </w:rPr>
          <w:t>2.1 SKYDDSUTRUSTNING</w:t>
        </w:r>
        <w:r w:rsidR="00251C1C">
          <w:rPr>
            <w:noProof/>
            <w:webHidden/>
          </w:rPr>
          <w:tab/>
        </w:r>
        <w:r w:rsidR="00251C1C">
          <w:rPr>
            <w:noProof/>
            <w:webHidden/>
          </w:rPr>
          <w:fldChar w:fldCharType="begin"/>
        </w:r>
        <w:r w:rsidR="00251C1C">
          <w:rPr>
            <w:noProof/>
            <w:webHidden/>
          </w:rPr>
          <w:instrText xml:space="preserve"> PAGEREF _Toc80171851 \h </w:instrText>
        </w:r>
        <w:r w:rsidR="00251C1C">
          <w:rPr>
            <w:noProof/>
            <w:webHidden/>
          </w:rPr>
        </w:r>
        <w:r w:rsidR="00251C1C">
          <w:rPr>
            <w:noProof/>
            <w:webHidden/>
          </w:rPr>
          <w:fldChar w:fldCharType="separate"/>
        </w:r>
        <w:r w:rsidR="00251C1C">
          <w:rPr>
            <w:noProof/>
            <w:webHidden/>
          </w:rPr>
          <w:t>1</w:t>
        </w:r>
        <w:r w:rsidR="00251C1C">
          <w:rPr>
            <w:noProof/>
            <w:webHidden/>
          </w:rPr>
          <w:fldChar w:fldCharType="end"/>
        </w:r>
      </w:hyperlink>
    </w:p>
    <w:p w14:paraId="73E7816C" w14:textId="3149E189" w:rsidR="00251C1C" w:rsidRDefault="00107717">
      <w:pPr>
        <w:pStyle w:val="Innehll3"/>
        <w:tabs>
          <w:tab w:val="right" w:leader="dot" w:pos="9039"/>
        </w:tabs>
        <w:rPr>
          <w:rFonts w:eastAsiaTheme="minorEastAsia"/>
          <w:noProof/>
          <w:lang w:eastAsia="sv-SE"/>
        </w:rPr>
      </w:pPr>
      <w:hyperlink w:anchor="_Toc80171852" w:history="1">
        <w:r w:rsidR="00251C1C" w:rsidRPr="0024609C">
          <w:rPr>
            <w:rStyle w:val="Hyperlnk"/>
            <w:rFonts w:cstheme="minorHAnsi"/>
            <w:noProof/>
            <w:w w:val="95"/>
          </w:rPr>
          <w:t>Dragskåp – dragbänkar</w:t>
        </w:r>
        <w:r w:rsidR="00251C1C">
          <w:rPr>
            <w:noProof/>
            <w:webHidden/>
          </w:rPr>
          <w:tab/>
        </w:r>
        <w:r w:rsidR="00251C1C">
          <w:rPr>
            <w:noProof/>
            <w:webHidden/>
          </w:rPr>
          <w:fldChar w:fldCharType="begin"/>
        </w:r>
        <w:r w:rsidR="00251C1C">
          <w:rPr>
            <w:noProof/>
            <w:webHidden/>
          </w:rPr>
          <w:instrText xml:space="preserve"> PAGEREF _Toc80171852 \h </w:instrText>
        </w:r>
        <w:r w:rsidR="00251C1C">
          <w:rPr>
            <w:noProof/>
            <w:webHidden/>
          </w:rPr>
        </w:r>
        <w:r w:rsidR="00251C1C">
          <w:rPr>
            <w:noProof/>
            <w:webHidden/>
          </w:rPr>
          <w:fldChar w:fldCharType="separate"/>
        </w:r>
        <w:r w:rsidR="00251C1C">
          <w:rPr>
            <w:noProof/>
            <w:webHidden/>
          </w:rPr>
          <w:t>2</w:t>
        </w:r>
        <w:r w:rsidR="00251C1C">
          <w:rPr>
            <w:noProof/>
            <w:webHidden/>
          </w:rPr>
          <w:fldChar w:fldCharType="end"/>
        </w:r>
      </w:hyperlink>
    </w:p>
    <w:p w14:paraId="135CFCEE" w14:textId="28436941" w:rsidR="00251C1C" w:rsidRDefault="00107717">
      <w:pPr>
        <w:pStyle w:val="Innehll3"/>
        <w:tabs>
          <w:tab w:val="right" w:leader="dot" w:pos="9039"/>
        </w:tabs>
        <w:rPr>
          <w:rFonts w:eastAsiaTheme="minorEastAsia"/>
          <w:noProof/>
          <w:lang w:eastAsia="sv-SE"/>
        </w:rPr>
      </w:pPr>
      <w:hyperlink w:anchor="_Toc80171853" w:history="1">
        <w:r w:rsidR="00251C1C" w:rsidRPr="0024609C">
          <w:rPr>
            <w:rStyle w:val="Hyperlnk"/>
            <w:rFonts w:cstheme="minorHAnsi"/>
            <w:noProof/>
          </w:rPr>
          <w:t>Personlig skyddsutrustning</w:t>
        </w:r>
        <w:r w:rsidR="00251C1C">
          <w:rPr>
            <w:noProof/>
            <w:webHidden/>
          </w:rPr>
          <w:tab/>
        </w:r>
        <w:r w:rsidR="00251C1C">
          <w:rPr>
            <w:noProof/>
            <w:webHidden/>
          </w:rPr>
          <w:fldChar w:fldCharType="begin"/>
        </w:r>
        <w:r w:rsidR="00251C1C">
          <w:rPr>
            <w:noProof/>
            <w:webHidden/>
          </w:rPr>
          <w:instrText xml:space="preserve"> PAGEREF _Toc80171853 \h </w:instrText>
        </w:r>
        <w:r w:rsidR="00251C1C">
          <w:rPr>
            <w:noProof/>
            <w:webHidden/>
          </w:rPr>
        </w:r>
        <w:r w:rsidR="00251C1C">
          <w:rPr>
            <w:noProof/>
            <w:webHidden/>
          </w:rPr>
          <w:fldChar w:fldCharType="separate"/>
        </w:r>
        <w:r w:rsidR="00251C1C">
          <w:rPr>
            <w:noProof/>
            <w:webHidden/>
          </w:rPr>
          <w:t>2</w:t>
        </w:r>
        <w:r w:rsidR="00251C1C">
          <w:rPr>
            <w:noProof/>
            <w:webHidden/>
          </w:rPr>
          <w:fldChar w:fldCharType="end"/>
        </w:r>
      </w:hyperlink>
    </w:p>
    <w:p w14:paraId="715FF121" w14:textId="48FE5D83" w:rsidR="00251C1C" w:rsidRDefault="00107717">
      <w:pPr>
        <w:pStyle w:val="Innehll4"/>
        <w:tabs>
          <w:tab w:val="right" w:leader="dot" w:pos="9039"/>
        </w:tabs>
        <w:rPr>
          <w:rFonts w:eastAsiaTheme="minorEastAsia"/>
          <w:noProof/>
          <w:lang w:eastAsia="sv-SE"/>
        </w:rPr>
      </w:pPr>
      <w:hyperlink w:anchor="_Toc80171854" w:history="1">
        <w:r w:rsidR="00251C1C" w:rsidRPr="0024609C">
          <w:rPr>
            <w:rStyle w:val="Hyperlnk"/>
            <w:rFonts w:cstheme="minorHAnsi"/>
            <w:noProof/>
          </w:rPr>
          <w:t>Ögonskydd</w:t>
        </w:r>
        <w:r w:rsidR="00251C1C">
          <w:rPr>
            <w:noProof/>
            <w:webHidden/>
          </w:rPr>
          <w:tab/>
        </w:r>
        <w:r w:rsidR="00251C1C">
          <w:rPr>
            <w:noProof/>
            <w:webHidden/>
          </w:rPr>
          <w:fldChar w:fldCharType="begin"/>
        </w:r>
        <w:r w:rsidR="00251C1C">
          <w:rPr>
            <w:noProof/>
            <w:webHidden/>
          </w:rPr>
          <w:instrText xml:space="preserve"> PAGEREF _Toc80171854 \h </w:instrText>
        </w:r>
        <w:r w:rsidR="00251C1C">
          <w:rPr>
            <w:noProof/>
            <w:webHidden/>
          </w:rPr>
        </w:r>
        <w:r w:rsidR="00251C1C">
          <w:rPr>
            <w:noProof/>
            <w:webHidden/>
          </w:rPr>
          <w:fldChar w:fldCharType="separate"/>
        </w:r>
        <w:r w:rsidR="00251C1C">
          <w:rPr>
            <w:noProof/>
            <w:webHidden/>
          </w:rPr>
          <w:t>2</w:t>
        </w:r>
        <w:r w:rsidR="00251C1C">
          <w:rPr>
            <w:noProof/>
            <w:webHidden/>
          </w:rPr>
          <w:fldChar w:fldCharType="end"/>
        </w:r>
      </w:hyperlink>
    </w:p>
    <w:p w14:paraId="08B26173" w14:textId="282609CA" w:rsidR="00251C1C" w:rsidRDefault="00107717">
      <w:pPr>
        <w:pStyle w:val="Innehll4"/>
        <w:tabs>
          <w:tab w:val="right" w:leader="dot" w:pos="9039"/>
        </w:tabs>
        <w:rPr>
          <w:rFonts w:eastAsiaTheme="minorEastAsia"/>
          <w:noProof/>
          <w:lang w:eastAsia="sv-SE"/>
        </w:rPr>
      </w:pPr>
      <w:hyperlink w:anchor="_Toc80171855" w:history="1">
        <w:r w:rsidR="00251C1C" w:rsidRPr="0024609C">
          <w:rPr>
            <w:rStyle w:val="Hyperlnk"/>
            <w:rFonts w:cstheme="minorHAnsi"/>
            <w:noProof/>
          </w:rPr>
          <w:t>Skyddshandskar</w:t>
        </w:r>
        <w:r w:rsidR="00251C1C">
          <w:rPr>
            <w:noProof/>
            <w:webHidden/>
          </w:rPr>
          <w:tab/>
        </w:r>
        <w:r w:rsidR="00251C1C">
          <w:rPr>
            <w:noProof/>
            <w:webHidden/>
          </w:rPr>
          <w:fldChar w:fldCharType="begin"/>
        </w:r>
        <w:r w:rsidR="00251C1C">
          <w:rPr>
            <w:noProof/>
            <w:webHidden/>
          </w:rPr>
          <w:instrText xml:space="preserve"> PAGEREF _Toc80171855 \h </w:instrText>
        </w:r>
        <w:r w:rsidR="00251C1C">
          <w:rPr>
            <w:noProof/>
            <w:webHidden/>
          </w:rPr>
        </w:r>
        <w:r w:rsidR="00251C1C">
          <w:rPr>
            <w:noProof/>
            <w:webHidden/>
          </w:rPr>
          <w:fldChar w:fldCharType="separate"/>
        </w:r>
        <w:r w:rsidR="00251C1C">
          <w:rPr>
            <w:noProof/>
            <w:webHidden/>
          </w:rPr>
          <w:t>3</w:t>
        </w:r>
        <w:r w:rsidR="00251C1C">
          <w:rPr>
            <w:noProof/>
            <w:webHidden/>
          </w:rPr>
          <w:fldChar w:fldCharType="end"/>
        </w:r>
      </w:hyperlink>
    </w:p>
    <w:p w14:paraId="3E511FF7" w14:textId="6B902C67" w:rsidR="00251C1C" w:rsidRDefault="00107717">
      <w:pPr>
        <w:pStyle w:val="Innehll4"/>
        <w:tabs>
          <w:tab w:val="right" w:leader="dot" w:pos="9039"/>
        </w:tabs>
        <w:rPr>
          <w:rFonts w:eastAsiaTheme="minorEastAsia"/>
          <w:noProof/>
          <w:lang w:eastAsia="sv-SE"/>
        </w:rPr>
      </w:pPr>
      <w:hyperlink w:anchor="_Toc80171856" w:history="1">
        <w:r w:rsidR="00251C1C" w:rsidRPr="0024609C">
          <w:rPr>
            <w:rStyle w:val="Hyperlnk"/>
            <w:rFonts w:cstheme="minorHAnsi"/>
            <w:noProof/>
          </w:rPr>
          <w:t>Skyddskläder</w:t>
        </w:r>
        <w:r w:rsidR="00251C1C">
          <w:rPr>
            <w:noProof/>
            <w:webHidden/>
          </w:rPr>
          <w:tab/>
        </w:r>
        <w:r w:rsidR="00251C1C">
          <w:rPr>
            <w:noProof/>
            <w:webHidden/>
          </w:rPr>
          <w:fldChar w:fldCharType="begin"/>
        </w:r>
        <w:r w:rsidR="00251C1C">
          <w:rPr>
            <w:noProof/>
            <w:webHidden/>
          </w:rPr>
          <w:instrText xml:space="preserve"> PAGEREF _Toc80171856 \h </w:instrText>
        </w:r>
        <w:r w:rsidR="00251C1C">
          <w:rPr>
            <w:noProof/>
            <w:webHidden/>
          </w:rPr>
        </w:r>
        <w:r w:rsidR="00251C1C">
          <w:rPr>
            <w:noProof/>
            <w:webHidden/>
          </w:rPr>
          <w:fldChar w:fldCharType="separate"/>
        </w:r>
        <w:r w:rsidR="00251C1C">
          <w:rPr>
            <w:noProof/>
            <w:webHidden/>
          </w:rPr>
          <w:t>3</w:t>
        </w:r>
        <w:r w:rsidR="00251C1C">
          <w:rPr>
            <w:noProof/>
            <w:webHidden/>
          </w:rPr>
          <w:fldChar w:fldCharType="end"/>
        </w:r>
      </w:hyperlink>
    </w:p>
    <w:p w14:paraId="4944207F" w14:textId="1BF4333B" w:rsidR="00251C1C" w:rsidRDefault="00107717">
      <w:pPr>
        <w:pStyle w:val="Innehll2"/>
        <w:tabs>
          <w:tab w:val="right" w:leader="dot" w:pos="9039"/>
        </w:tabs>
        <w:rPr>
          <w:rFonts w:eastAsiaTheme="minorEastAsia"/>
          <w:noProof/>
          <w:lang w:eastAsia="sv-SE"/>
        </w:rPr>
      </w:pPr>
      <w:hyperlink w:anchor="_Toc80171857" w:history="1">
        <w:r w:rsidR="00251C1C" w:rsidRPr="0024609C">
          <w:rPr>
            <w:rStyle w:val="Hyperlnk"/>
            <w:rFonts w:cstheme="minorHAnsi"/>
            <w:noProof/>
          </w:rPr>
          <w:t>2.2 FÖRSTA HJÄLPEN UTRUSTNING</w:t>
        </w:r>
        <w:r w:rsidR="00251C1C">
          <w:rPr>
            <w:noProof/>
            <w:webHidden/>
          </w:rPr>
          <w:tab/>
        </w:r>
        <w:r w:rsidR="00251C1C">
          <w:rPr>
            <w:noProof/>
            <w:webHidden/>
          </w:rPr>
          <w:fldChar w:fldCharType="begin"/>
        </w:r>
        <w:r w:rsidR="00251C1C">
          <w:rPr>
            <w:noProof/>
            <w:webHidden/>
          </w:rPr>
          <w:instrText xml:space="preserve"> PAGEREF _Toc80171857 \h </w:instrText>
        </w:r>
        <w:r w:rsidR="00251C1C">
          <w:rPr>
            <w:noProof/>
            <w:webHidden/>
          </w:rPr>
        </w:r>
        <w:r w:rsidR="00251C1C">
          <w:rPr>
            <w:noProof/>
            <w:webHidden/>
          </w:rPr>
          <w:fldChar w:fldCharType="separate"/>
        </w:r>
        <w:r w:rsidR="00251C1C">
          <w:rPr>
            <w:noProof/>
            <w:webHidden/>
          </w:rPr>
          <w:t>3</w:t>
        </w:r>
        <w:r w:rsidR="00251C1C">
          <w:rPr>
            <w:noProof/>
            <w:webHidden/>
          </w:rPr>
          <w:fldChar w:fldCharType="end"/>
        </w:r>
      </w:hyperlink>
    </w:p>
    <w:p w14:paraId="559F72D7" w14:textId="0DFF73BA" w:rsidR="00251C1C" w:rsidRDefault="00107717">
      <w:pPr>
        <w:pStyle w:val="Innehll3"/>
        <w:tabs>
          <w:tab w:val="right" w:leader="dot" w:pos="9039"/>
        </w:tabs>
        <w:rPr>
          <w:rFonts w:eastAsiaTheme="minorEastAsia"/>
          <w:noProof/>
          <w:lang w:eastAsia="sv-SE"/>
        </w:rPr>
      </w:pPr>
      <w:hyperlink w:anchor="_Toc80171858" w:history="1">
        <w:r w:rsidR="00251C1C" w:rsidRPr="0024609C">
          <w:rPr>
            <w:rStyle w:val="Hyperlnk"/>
            <w:rFonts w:cstheme="minorHAnsi"/>
            <w:noProof/>
          </w:rPr>
          <w:t>Nöddusch – ögondusch</w:t>
        </w:r>
        <w:r w:rsidR="00251C1C">
          <w:rPr>
            <w:noProof/>
            <w:webHidden/>
          </w:rPr>
          <w:tab/>
        </w:r>
        <w:r w:rsidR="00251C1C">
          <w:rPr>
            <w:noProof/>
            <w:webHidden/>
          </w:rPr>
          <w:fldChar w:fldCharType="begin"/>
        </w:r>
        <w:r w:rsidR="00251C1C">
          <w:rPr>
            <w:noProof/>
            <w:webHidden/>
          </w:rPr>
          <w:instrText xml:space="preserve"> PAGEREF _Toc80171858 \h </w:instrText>
        </w:r>
        <w:r w:rsidR="00251C1C">
          <w:rPr>
            <w:noProof/>
            <w:webHidden/>
          </w:rPr>
        </w:r>
        <w:r w:rsidR="00251C1C">
          <w:rPr>
            <w:noProof/>
            <w:webHidden/>
          </w:rPr>
          <w:fldChar w:fldCharType="separate"/>
        </w:r>
        <w:r w:rsidR="00251C1C">
          <w:rPr>
            <w:noProof/>
            <w:webHidden/>
          </w:rPr>
          <w:t>3</w:t>
        </w:r>
        <w:r w:rsidR="00251C1C">
          <w:rPr>
            <w:noProof/>
            <w:webHidden/>
          </w:rPr>
          <w:fldChar w:fldCharType="end"/>
        </w:r>
      </w:hyperlink>
    </w:p>
    <w:p w14:paraId="61057F9D" w14:textId="606208B3" w:rsidR="00251C1C" w:rsidRDefault="00107717">
      <w:pPr>
        <w:pStyle w:val="Innehll3"/>
        <w:tabs>
          <w:tab w:val="right" w:leader="dot" w:pos="9039"/>
        </w:tabs>
        <w:rPr>
          <w:rFonts w:eastAsiaTheme="minorEastAsia"/>
          <w:noProof/>
          <w:lang w:eastAsia="sv-SE"/>
        </w:rPr>
      </w:pPr>
      <w:hyperlink w:anchor="_Toc80171859" w:history="1">
        <w:r w:rsidR="00251C1C" w:rsidRPr="0024609C">
          <w:rPr>
            <w:rStyle w:val="Hyperlnk"/>
            <w:rFonts w:cstheme="minorHAnsi"/>
            <w:noProof/>
          </w:rPr>
          <w:t>Vattenledningsvatten</w:t>
        </w:r>
        <w:r w:rsidR="00251C1C">
          <w:rPr>
            <w:noProof/>
            <w:webHidden/>
          </w:rPr>
          <w:tab/>
        </w:r>
        <w:r w:rsidR="00251C1C">
          <w:rPr>
            <w:noProof/>
            <w:webHidden/>
          </w:rPr>
          <w:fldChar w:fldCharType="begin"/>
        </w:r>
        <w:r w:rsidR="00251C1C">
          <w:rPr>
            <w:noProof/>
            <w:webHidden/>
          </w:rPr>
          <w:instrText xml:space="preserve"> PAGEREF _Toc80171859 \h </w:instrText>
        </w:r>
        <w:r w:rsidR="00251C1C">
          <w:rPr>
            <w:noProof/>
            <w:webHidden/>
          </w:rPr>
        </w:r>
        <w:r w:rsidR="00251C1C">
          <w:rPr>
            <w:noProof/>
            <w:webHidden/>
          </w:rPr>
          <w:fldChar w:fldCharType="separate"/>
        </w:r>
        <w:r w:rsidR="00251C1C">
          <w:rPr>
            <w:noProof/>
            <w:webHidden/>
          </w:rPr>
          <w:t>4</w:t>
        </w:r>
        <w:r w:rsidR="00251C1C">
          <w:rPr>
            <w:noProof/>
            <w:webHidden/>
          </w:rPr>
          <w:fldChar w:fldCharType="end"/>
        </w:r>
      </w:hyperlink>
    </w:p>
    <w:p w14:paraId="2AFD9E40" w14:textId="2E156742" w:rsidR="00251C1C" w:rsidRDefault="00107717">
      <w:pPr>
        <w:pStyle w:val="Innehll3"/>
        <w:tabs>
          <w:tab w:val="right" w:leader="dot" w:pos="9039"/>
        </w:tabs>
        <w:rPr>
          <w:rFonts w:eastAsiaTheme="minorEastAsia"/>
          <w:noProof/>
          <w:lang w:eastAsia="sv-SE"/>
        </w:rPr>
      </w:pPr>
      <w:hyperlink w:anchor="_Toc80171860" w:history="1">
        <w:r w:rsidR="00251C1C" w:rsidRPr="0024609C">
          <w:rPr>
            <w:rStyle w:val="Hyperlnk"/>
            <w:rFonts w:cstheme="minorHAnsi"/>
            <w:noProof/>
          </w:rPr>
          <w:t>Instruktion för första hjälpen</w:t>
        </w:r>
        <w:r w:rsidR="00251C1C">
          <w:rPr>
            <w:noProof/>
            <w:webHidden/>
          </w:rPr>
          <w:tab/>
        </w:r>
        <w:r w:rsidR="00251C1C">
          <w:rPr>
            <w:noProof/>
            <w:webHidden/>
          </w:rPr>
          <w:fldChar w:fldCharType="begin"/>
        </w:r>
        <w:r w:rsidR="00251C1C">
          <w:rPr>
            <w:noProof/>
            <w:webHidden/>
          </w:rPr>
          <w:instrText xml:space="preserve"> PAGEREF _Toc80171860 \h </w:instrText>
        </w:r>
        <w:r w:rsidR="00251C1C">
          <w:rPr>
            <w:noProof/>
            <w:webHidden/>
          </w:rPr>
        </w:r>
        <w:r w:rsidR="00251C1C">
          <w:rPr>
            <w:noProof/>
            <w:webHidden/>
          </w:rPr>
          <w:fldChar w:fldCharType="separate"/>
        </w:r>
        <w:r w:rsidR="00251C1C">
          <w:rPr>
            <w:noProof/>
            <w:webHidden/>
          </w:rPr>
          <w:t>4</w:t>
        </w:r>
        <w:r w:rsidR="00251C1C">
          <w:rPr>
            <w:noProof/>
            <w:webHidden/>
          </w:rPr>
          <w:fldChar w:fldCharType="end"/>
        </w:r>
      </w:hyperlink>
    </w:p>
    <w:p w14:paraId="5EACCC86" w14:textId="5DD21D49" w:rsidR="00251C1C" w:rsidRDefault="00107717">
      <w:pPr>
        <w:pStyle w:val="Innehll3"/>
        <w:tabs>
          <w:tab w:val="right" w:leader="dot" w:pos="9039"/>
        </w:tabs>
        <w:rPr>
          <w:rFonts w:eastAsiaTheme="minorEastAsia"/>
          <w:noProof/>
          <w:lang w:eastAsia="sv-SE"/>
        </w:rPr>
      </w:pPr>
      <w:hyperlink w:anchor="_Toc80171861" w:history="1">
        <w:r w:rsidR="00251C1C" w:rsidRPr="0024609C">
          <w:rPr>
            <w:rStyle w:val="Hyperlnk"/>
            <w:rFonts w:cstheme="minorHAnsi"/>
            <w:noProof/>
          </w:rPr>
          <w:t>Telefon</w:t>
        </w:r>
        <w:r w:rsidR="00251C1C">
          <w:rPr>
            <w:noProof/>
            <w:webHidden/>
          </w:rPr>
          <w:tab/>
        </w:r>
        <w:r w:rsidR="00251C1C">
          <w:rPr>
            <w:noProof/>
            <w:webHidden/>
          </w:rPr>
          <w:fldChar w:fldCharType="begin"/>
        </w:r>
        <w:r w:rsidR="00251C1C">
          <w:rPr>
            <w:noProof/>
            <w:webHidden/>
          </w:rPr>
          <w:instrText xml:space="preserve"> PAGEREF _Toc80171861 \h </w:instrText>
        </w:r>
        <w:r w:rsidR="00251C1C">
          <w:rPr>
            <w:noProof/>
            <w:webHidden/>
          </w:rPr>
        </w:r>
        <w:r w:rsidR="00251C1C">
          <w:rPr>
            <w:noProof/>
            <w:webHidden/>
          </w:rPr>
          <w:fldChar w:fldCharType="separate"/>
        </w:r>
        <w:r w:rsidR="00251C1C">
          <w:rPr>
            <w:noProof/>
            <w:webHidden/>
          </w:rPr>
          <w:t>4</w:t>
        </w:r>
        <w:r w:rsidR="00251C1C">
          <w:rPr>
            <w:noProof/>
            <w:webHidden/>
          </w:rPr>
          <w:fldChar w:fldCharType="end"/>
        </w:r>
      </w:hyperlink>
    </w:p>
    <w:p w14:paraId="262F1144" w14:textId="73756607" w:rsidR="00251C1C" w:rsidRDefault="00107717">
      <w:pPr>
        <w:pStyle w:val="Innehll2"/>
        <w:tabs>
          <w:tab w:val="right" w:leader="dot" w:pos="9039"/>
        </w:tabs>
        <w:rPr>
          <w:rFonts w:eastAsiaTheme="minorEastAsia"/>
          <w:noProof/>
          <w:lang w:eastAsia="sv-SE"/>
        </w:rPr>
      </w:pPr>
      <w:hyperlink w:anchor="_Toc80171862" w:history="1">
        <w:r w:rsidR="00251C1C" w:rsidRPr="0024609C">
          <w:rPr>
            <w:rStyle w:val="Hyperlnk"/>
            <w:rFonts w:cstheme="minorHAnsi"/>
            <w:noProof/>
          </w:rPr>
          <w:t>2.3 SKYLTAR OCH UTRYMNINGSPLAN</w:t>
        </w:r>
        <w:r w:rsidR="00251C1C">
          <w:rPr>
            <w:noProof/>
            <w:webHidden/>
          </w:rPr>
          <w:tab/>
        </w:r>
        <w:r w:rsidR="00251C1C">
          <w:rPr>
            <w:noProof/>
            <w:webHidden/>
          </w:rPr>
          <w:fldChar w:fldCharType="begin"/>
        </w:r>
        <w:r w:rsidR="00251C1C">
          <w:rPr>
            <w:noProof/>
            <w:webHidden/>
          </w:rPr>
          <w:instrText xml:space="preserve"> PAGEREF _Toc80171862 \h </w:instrText>
        </w:r>
        <w:r w:rsidR="00251C1C">
          <w:rPr>
            <w:noProof/>
            <w:webHidden/>
          </w:rPr>
        </w:r>
        <w:r w:rsidR="00251C1C">
          <w:rPr>
            <w:noProof/>
            <w:webHidden/>
          </w:rPr>
          <w:fldChar w:fldCharType="separate"/>
        </w:r>
        <w:r w:rsidR="00251C1C">
          <w:rPr>
            <w:noProof/>
            <w:webHidden/>
          </w:rPr>
          <w:t>4</w:t>
        </w:r>
        <w:r w:rsidR="00251C1C">
          <w:rPr>
            <w:noProof/>
            <w:webHidden/>
          </w:rPr>
          <w:fldChar w:fldCharType="end"/>
        </w:r>
      </w:hyperlink>
    </w:p>
    <w:p w14:paraId="76B61659" w14:textId="0B91FF91" w:rsidR="00251C1C" w:rsidRDefault="00107717">
      <w:pPr>
        <w:pStyle w:val="Innehll3"/>
        <w:tabs>
          <w:tab w:val="right" w:leader="dot" w:pos="9039"/>
        </w:tabs>
        <w:rPr>
          <w:rFonts w:eastAsiaTheme="minorEastAsia"/>
          <w:noProof/>
          <w:lang w:eastAsia="sv-SE"/>
        </w:rPr>
      </w:pPr>
      <w:hyperlink w:anchor="_Toc80171863" w:history="1">
        <w:r w:rsidR="00251C1C" w:rsidRPr="0024609C">
          <w:rPr>
            <w:rStyle w:val="Hyperlnk"/>
            <w:rFonts w:cstheme="minorHAnsi"/>
            <w:noProof/>
          </w:rPr>
          <w:t>Skyltar</w:t>
        </w:r>
        <w:r w:rsidR="00251C1C">
          <w:rPr>
            <w:noProof/>
            <w:webHidden/>
          </w:rPr>
          <w:tab/>
        </w:r>
        <w:r w:rsidR="00251C1C">
          <w:rPr>
            <w:noProof/>
            <w:webHidden/>
          </w:rPr>
          <w:fldChar w:fldCharType="begin"/>
        </w:r>
        <w:r w:rsidR="00251C1C">
          <w:rPr>
            <w:noProof/>
            <w:webHidden/>
          </w:rPr>
          <w:instrText xml:space="preserve"> PAGEREF _Toc80171863 \h </w:instrText>
        </w:r>
        <w:r w:rsidR="00251C1C">
          <w:rPr>
            <w:noProof/>
            <w:webHidden/>
          </w:rPr>
        </w:r>
        <w:r w:rsidR="00251C1C">
          <w:rPr>
            <w:noProof/>
            <w:webHidden/>
          </w:rPr>
          <w:fldChar w:fldCharType="separate"/>
        </w:r>
        <w:r w:rsidR="00251C1C">
          <w:rPr>
            <w:noProof/>
            <w:webHidden/>
          </w:rPr>
          <w:t>4</w:t>
        </w:r>
        <w:r w:rsidR="00251C1C">
          <w:rPr>
            <w:noProof/>
            <w:webHidden/>
          </w:rPr>
          <w:fldChar w:fldCharType="end"/>
        </w:r>
      </w:hyperlink>
    </w:p>
    <w:p w14:paraId="42843A76" w14:textId="1B8C5143" w:rsidR="00251C1C" w:rsidRDefault="00107717">
      <w:pPr>
        <w:pStyle w:val="Innehll3"/>
        <w:tabs>
          <w:tab w:val="right" w:leader="dot" w:pos="9039"/>
        </w:tabs>
        <w:rPr>
          <w:rFonts w:eastAsiaTheme="minorEastAsia"/>
          <w:noProof/>
          <w:lang w:eastAsia="sv-SE"/>
        </w:rPr>
      </w:pPr>
      <w:hyperlink w:anchor="_Toc80171864" w:history="1">
        <w:r w:rsidR="00251C1C" w:rsidRPr="0024609C">
          <w:rPr>
            <w:rStyle w:val="Hyperlnk"/>
            <w:rFonts w:cstheme="minorHAnsi"/>
            <w:noProof/>
          </w:rPr>
          <w:t>Varningsskyltar</w:t>
        </w:r>
        <w:r w:rsidR="00251C1C">
          <w:rPr>
            <w:noProof/>
            <w:webHidden/>
          </w:rPr>
          <w:tab/>
        </w:r>
        <w:r w:rsidR="00251C1C">
          <w:rPr>
            <w:noProof/>
            <w:webHidden/>
          </w:rPr>
          <w:fldChar w:fldCharType="begin"/>
        </w:r>
        <w:r w:rsidR="00251C1C">
          <w:rPr>
            <w:noProof/>
            <w:webHidden/>
          </w:rPr>
          <w:instrText xml:space="preserve"> PAGEREF _Toc80171864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65C38A85" w14:textId="34F647EC" w:rsidR="00251C1C" w:rsidRDefault="00107717">
      <w:pPr>
        <w:pStyle w:val="Innehll3"/>
        <w:tabs>
          <w:tab w:val="right" w:leader="dot" w:pos="9039"/>
        </w:tabs>
        <w:rPr>
          <w:rFonts w:eastAsiaTheme="minorEastAsia"/>
          <w:noProof/>
          <w:lang w:eastAsia="sv-SE"/>
        </w:rPr>
      </w:pPr>
      <w:hyperlink w:anchor="_Toc80171865" w:history="1">
        <w:r w:rsidR="00251C1C" w:rsidRPr="0024609C">
          <w:rPr>
            <w:rStyle w:val="Hyperlnk"/>
            <w:rFonts w:cstheme="minorHAnsi"/>
            <w:noProof/>
          </w:rPr>
          <w:t>Förbudsskyltar</w:t>
        </w:r>
        <w:r w:rsidR="00251C1C">
          <w:rPr>
            <w:noProof/>
            <w:webHidden/>
          </w:rPr>
          <w:tab/>
        </w:r>
        <w:r w:rsidR="00251C1C">
          <w:rPr>
            <w:noProof/>
            <w:webHidden/>
          </w:rPr>
          <w:fldChar w:fldCharType="begin"/>
        </w:r>
        <w:r w:rsidR="00251C1C">
          <w:rPr>
            <w:noProof/>
            <w:webHidden/>
          </w:rPr>
          <w:instrText xml:space="preserve"> PAGEREF _Toc80171865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19A5FF5D" w14:textId="31495AF0" w:rsidR="00251C1C" w:rsidRDefault="00107717">
      <w:pPr>
        <w:pStyle w:val="Innehll3"/>
        <w:tabs>
          <w:tab w:val="right" w:leader="dot" w:pos="9039"/>
        </w:tabs>
        <w:rPr>
          <w:rFonts w:eastAsiaTheme="minorEastAsia"/>
          <w:noProof/>
          <w:lang w:eastAsia="sv-SE"/>
        </w:rPr>
      </w:pPr>
      <w:hyperlink w:anchor="_Toc80171866" w:history="1">
        <w:r w:rsidR="00251C1C" w:rsidRPr="0024609C">
          <w:rPr>
            <w:rStyle w:val="Hyperlnk"/>
            <w:rFonts w:cstheme="minorHAnsi"/>
            <w:noProof/>
          </w:rPr>
          <w:t>Nödskyltar</w:t>
        </w:r>
        <w:r w:rsidR="00251C1C">
          <w:rPr>
            <w:noProof/>
            <w:webHidden/>
          </w:rPr>
          <w:tab/>
        </w:r>
        <w:r w:rsidR="00251C1C">
          <w:rPr>
            <w:noProof/>
            <w:webHidden/>
          </w:rPr>
          <w:fldChar w:fldCharType="begin"/>
        </w:r>
        <w:r w:rsidR="00251C1C">
          <w:rPr>
            <w:noProof/>
            <w:webHidden/>
          </w:rPr>
          <w:instrText xml:space="preserve"> PAGEREF _Toc80171866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10424D9B" w14:textId="2A2CB5B7" w:rsidR="00251C1C" w:rsidRDefault="00107717">
      <w:pPr>
        <w:pStyle w:val="Innehll3"/>
        <w:tabs>
          <w:tab w:val="right" w:leader="dot" w:pos="9039"/>
        </w:tabs>
        <w:rPr>
          <w:rFonts w:eastAsiaTheme="minorEastAsia"/>
          <w:noProof/>
          <w:lang w:eastAsia="sv-SE"/>
        </w:rPr>
      </w:pPr>
      <w:hyperlink w:anchor="_Toc80171867" w:history="1">
        <w:r w:rsidR="00251C1C" w:rsidRPr="0024609C">
          <w:rPr>
            <w:rStyle w:val="Hyperlnk"/>
            <w:rFonts w:cstheme="minorHAnsi"/>
            <w:noProof/>
          </w:rPr>
          <w:t>Brandredskapsskyltar</w:t>
        </w:r>
        <w:r w:rsidR="00251C1C">
          <w:rPr>
            <w:noProof/>
            <w:webHidden/>
          </w:rPr>
          <w:tab/>
        </w:r>
        <w:r w:rsidR="00251C1C">
          <w:rPr>
            <w:noProof/>
            <w:webHidden/>
          </w:rPr>
          <w:fldChar w:fldCharType="begin"/>
        </w:r>
        <w:r w:rsidR="00251C1C">
          <w:rPr>
            <w:noProof/>
            <w:webHidden/>
          </w:rPr>
          <w:instrText xml:space="preserve"> PAGEREF _Toc80171867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5AA7FD56" w14:textId="028DD88D" w:rsidR="00251C1C" w:rsidRDefault="00107717">
      <w:pPr>
        <w:pStyle w:val="Innehll3"/>
        <w:tabs>
          <w:tab w:val="right" w:leader="dot" w:pos="9039"/>
        </w:tabs>
        <w:rPr>
          <w:rFonts w:eastAsiaTheme="minorEastAsia"/>
          <w:noProof/>
          <w:lang w:eastAsia="sv-SE"/>
        </w:rPr>
      </w:pPr>
      <w:hyperlink w:anchor="_Toc80171868" w:history="1">
        <w:r w:rsidR="00251C1C" w:rsidRPr="0024609C">
          <w:rPr>
            <w:rStyle w:val="Hyperlnk"/>
            <w:rFonts w:cstheme="minorHAnsi"/>
            <w:noProof/>
          </w:rPr>
          <w:t>Informationsskyltar</w:t>
        </w:r>
        <w:r w:rsidR="00251C1C">
          <w:rPr>
            <w:noProof/>
            <w:webHidden/>
          </w:rPr>
          <w:tab/>
        </w:r>
        <w:r w:rsidR="00251C1C">
          <w:rPr>
            <w:noProof/>
            <w:webHidden/>
          </w:rPr>
          <w:fldChar w:fldCharType="begin"/>
        </w:r>
        <w:r w:rsidR="00251C1C">
          <w:rPr>
            <w:noProof/>
            <w:webHidden/>
          </w:rPr>
          <w:instrText xml:space="preserve"> PAGEREF _Toc80171868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79AEB7C3" w14:textId="3717636F" w:rsidR="00251C1C" w:rsidRDefault="00107717">
      <w:pPr>
        <w:pStyle w:val="Innehll3"/>
        <w:tabs>
          <w:tab w:val="right" w:leader="dot" w:pos="9039"/>
        </w:tabs>
        <w:rPr>
          <w:rFonts w:eastAsiaTheme="minorEastAsia"/>
          <w:noProof/>
          <w:lang w:eastAsia="sv-SE"/>
        </w:rPr>
      </w:pPr>
      <w:hyperlink w:anchor="_Toc80171869" w:history="1">
        <w:r w:rsidR="00251C1C" w:rsidRPr="0024609C">
          <w:rPr>
            <w:rStyle w:val="Hyperlnk"/>
            <w:rFonts w:cstheme="minorHAnsi"/>
            <w:noProof/>
          </w:rPr>
          <w:t>Utrymningsplan</w:t>
        </w:r>
        <w:r w:rsidR="00251C1C">
          <w:rPr>
            <w:noProof/>
            <w:webHidden/>
          </w:rPr>
          <w:tab/>
        </w:r>
        <w:r w:rsidR="00251C1C">
          <w:rPr>
            <w:noProof/>
            <w:webHidden/>
          </w:rPr>
          <w:fldChar w:fldCharType="begin"/>
        </w:r>
        <w:r w:rsidR="00251C1C">
          <w:rPr>
            <w:noProof/>
            <w:webHidden/>
          </w:rPr>
          <w:instrText xml:space="preserve"> PAGEREF _Toc80171869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3ECCA6C8" w14:textId="47F818BE" w:rsidR="00251C1C" w:rsidRDefault="00107717">
      <w:pPr>
        <w:pStyle w:val="Innehll2"/>
        <w:tabs>
          <w:tab w:val="right" w:leader="dot" w:pos="9039"/>
        </w:tabs>
        <w:rPr>
          <w:rFonts w:eastAsiaTheme="minorEastAsia"/>
          <w:noProof/>
          <w:lang w:eastAsia="sv-SE"/>
        </w:rPr>
      </w:pPr>
      <w:hyperlink w:anchor="_Toc80171870" w:history="1">
        <w:r w:rsidR="00251C1C" w:rsidRPr="0024609C">
          <w:rPr>
            <w:rStyle w:val="Hyperlnk"/>
            <w:rFonts w:cstheme="minorHAnsi"/>
            <w:noProof/>
            <w:w w:val="95"/>
          </w:rPr>
          <w:t>2.4 Förslag till checklista för skyddsrond i laboratorielokaler</w:t>
        </w:r>
        <w:r w:rsidR="00251C1C">
          <w:rPr>
            <w:noProof/>
            <w:webHidden/>
          </w:rPr>
          <w:tab/>
        </w:r>
        <w:r w:rsidR="00251C1C">
          <w:rPr>
            <w:noProof/>
            <w:webHidden/>
          </w:rPr>
          <w:fldChar w:fldCharType="begin"/>
        </w:r>
        <w:r w:rsidR="00251C1C">
          <w:rPr>
            <w:noProof/>
            <w:webHidden/>
          </w:rPr>
          <w:instrText xml:space="preserve"> PAGEREF _Toc80171870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4C2712B5" w14:textId="38DD828E" w:rsidR="00251C1C" w:rsidRDefault="00107717">
      <w:pPr>
        <w:pStyle w:val="Innehll2"/>
        <w:tabs>
          <w:tab w:val="right" w:leader="dot" w:pos="9039"/>
        </w:tabs>
        <w:rPr>
          <w:rFonts w:eastAsiaTheme="minorEastAsia"/>
          <w:noProof/>
          <w:lang w:eastAsia="sv-SE"/>
        </w:rPr>
      </w:pPr>
      <w:hyperlink w:anchor="_Toc80171871" w:history="1">
        <w:r w:rsidR="00251C1C" w:rsidRPr="0024609C">
          <w:rPr>
            <w:rStyle w:val="Hyperlnk"/>
            <w:noProof/>
          </w:rPr>
          <w:t>2.5 Inspektioner av skolors kemiinstitutioner</w:t>
        </w:r>
        <w:r w:rsidR="00251C1C">
          <w:rPr>
            <w:noProof/>
            <w:webHidden/>
          </w:rPr>
          <w:tab/>
        </w:r>
        <w:r w:rsidR="00251C1C">
          <w:rPr>
            <w:noProof/>
            <w:webHidden/>
          </w:rPr>
          <w:fldChar w:fldCharType="begin"/>
        </w:r>
        <w:r w:rsidR="00251C1C">
          <w:rPr>
            <w:noProof/>
            <w:webHidden/>
          </w:rPr>
          <w:instrText xml:space="preserve"> PAGEREF _Toc80171871 \h </w:instrText>
        </w:r>
        <w:r w:rsidR="00251C1C">
          <w:rPr>
            <w:noProof/>
            <w:webHidden/>
          </w:rPr>
        </w:r>
        <w:r w:rsidR="00251C1C">
          <w:rPr>
            <w:noProof/>
            <w:webHidden/>
          </w:rPr>
          <w:fldChar w:fldCharType="separate"/>
        </w:r>
        <w:r w:rsidR="00251C1C">
          <w:rPr>
            <w:noProof/>
            <w:webHidden/>
          </w:rPr>
          <w:t>5</w:t>
        </w:r>
        <w:r w:rsidR="00251C1C">
          <w:rPr>
            <w:noProof/>
            <w:webHidden/>
          </w:rPr>
          <w:fldChar w:fldCharType="end"/>
        </w:r>
      </w:hyperlink>
    </w:p>
    <w:p w14:paraId="051A14CF" w14:textId="2D80D6A1" w:rsidR="004E58AD" w:rsidRPr="004E58AD" w:rsidRDefault="004E58AD" w:rsidP="004E58AD">
      <w:pPr>
        <w:rPr>
          <w:rFonts w:ascii="Verdana" w:hAnsi="Verdana" w:cstheme="minorHAnsi"/>
          <w:sz w:val="32"/>
          <w:szCs w:val="32"/>
        </w:rPr>
      </w:pPr>
      <w:r>
        <w:rPr>
          <w:rFonts w:ascii="Verdana" w:hAnsi="Verdana" w:cstheme="minorHAnsi"/>
          <w:sz w:val="32"/>
          <w:szCs w:val="32"/>
        </w:rPr>
        <w:fldChar w:fldCharType="end"/>
      </w:r>
    </w:p>
    <w:p w14:paraId="549CEB84" w14:textId="08581936" w:rsidR="00FC485B" w:rsidRPr="00342BCE" w:rsidRDefault="00E67A54" w:rsidP="004E58AD">
      <w:pPr>
        <w:pStyle w:val="Rubrik2"/>
        <w:rPr>
          <w:rFonts w:ascii="Trebuchet MS" w:hAnsi="Trebuchet MS"/>
          <w:sz w:val="24"/>
          <w:szCs w:val="24"/>
        </w:rPr>
      </w:pPr>
      <w:bookmarkStart w:id="0" w:name="_Toc80171851"/>
      <w:r w:rsidRPr="00342BCE">
        <w:rPr>
          <w:rFonts w:ascii="Trebuchet MS" w:hAnsi="Trebuchet MS"/>
          <w:sz w:val="24"/>
          <w:szCs w:val="24"/>
        </w:rPr>
        <w:t>2</w:t>
      </w:r>
      <w:r w:rsidR="004E58AD" w:rsidRPr="00342BCE">
        <w:rPr>
          <w:rFonts w:ascii="Trebuchet MS" w:hAnsi="Trebuchet MS"/>
          <w:sz w:val="24"/>
          <w:szCs w:val="24"/>
        </w:rPr>
        <w:t xml:space="preserve">.1 </w:t>
      </w:r>
      <w:r w:rsidR="00FC485B" w:rsidRPr="00342BCE">
        <w:rPr>
          <w:rFonts w:ascii="Trebuchet MS" w:hAnsi="Trebuchet MS"/>
          <w:sz w:val="24"/>
          <w:szCs w:val="24"/>
        </w:rPr>
        <w:t>S</w:t>
      </w:r>
      <w:r w:rsidR="004E58AD" w:rsidRPr="00342BCE">
        <w:rPr>
          <w:rFonts w:ascii="Trebuchet MS" w:hAnsi="Trebuchet MS"/>
          <w:sz w:val="24"/>
          <w:szCs w:val="24"/>
        </w:rPr>
        <w:t>KYDDSUTRUSTNING</w:t>
      </w:r>
      <w:bookmarkEnd w:id="0"/>
    </w:p>
    <w:p w14:paraId="23040823" w14:textId="77777777" w:rsidR="00FC485B" w:rsidRPr="004F0CA7" w:rsidRDefault="00FC485B" w:rsidP="00697837">
      <w:pPr>
        <w:pStyle w:val="Brdtext"/>
        <w:spacing w:before="222" w:line="244" w:lineRule="auto"/>
        <w:ind w:right="2012"/>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Det är mycket viktigt att nedanstående skyddsutrustning finns där det behövs. Det är också viktigt att den använda skyddsutrustningen passar användaren:</w:t>
      </w:r>
    </w:p>
    <w:p w14:paraId="6CB8F0BE" w14:textId="77777777" w:rsidR="00FC485B" w:rsidRPr="004F0CA7" w:rsidRDefault="00FC485B" w:rsidP="00697837">
      <w:pPr>
        <w:pStyle w:val="Liststycke"/>
        <w:numPr>
          <w:ilvl w:val="0"/>
          <w:numId w:val="1"/>
        </w:numPr>
        <w:tabs>
          <w:tab w:val="left" w:pos="354"/>
        </w:tabs>
        <w:spacing w:before="93"/>
        <w:ind w:left="0" w:firstLine="0"/>
        <w:jc w:val="left"/>
        <w:rPr>
          <w:rFonts w:asciiTheme="minorHAnsi" w:hAnsiTheme="minorHAnsi" w:cstheme="minorHAnsi"/>
          <w:sz w:val="24"/>
          <w:szCs w:val="24"/>
          <w:lang w:val="sv-SE"/>
        </w:rPr>
      </w:pPr>
      <w:r w:rsidRPr="004F0CA7">
        <w:rPr>
          <w:rFonts w:asciiTheme="minorHAnsi" w:hAnsiTheme="minorHAnsi" w:cstheme="minorHAnsi"/>
          <w:color w:val="231F20"/>
          <w:w w:val="105"/>
          <w:position w:val="2"/>
          <w:sz w:val="24"/>
          <w:szCs w:val="24"/>
          <w:lang w:val="sv-SE"/>
        </w:rPr>
        <w:t>Skyddsglasögon</w:t>
      </w:r>
      <w:r w:rsidRPr="004F0CA7">
        <w:rPr>
          <w:rFonts w:asciiTheme="minorHAnsi" w:hAnsiTheme="minorHAnsi" w:cstheme="minorHAnsi"/>
          <w:color w:val="231F20"/>
          <w:spacing w:val="-3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(minst</w:t>
      </w:r>
      <w:r w:rsidRPr="004F0CA7">
        <w:rPr>
          <w:rFonts w:asciiTheme="minorHAnsi" w:hAnsiTheme="minorHAnsi" w:cstheme="minorHAnsi"/>
          <w:color w:val="231F20"/>
          <w:spacing w:val="-3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en</w:t>
      </w:r>
      <w:r w:rsidRPr="004F0CA7">
        <w:rPr>
          <w:rFonts w:asciiTheme="minorHAnsi" w:hAnsiTheme="minorHAnsi" w:cstheme="minorHAnsi"/>
          <w:color w:val="231F20"/>
          <w:spacing w:val="-3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klassuppsättning).</w:t>
      </w:r>
      <w:r w:rsidRPr="004F0CA7">
        <w:rPr>
          <w:rFonts w:asciiTheme="minorHAnsi" w:hAnsiTheme="minorHAnsi" w:cstheme="minorHAnsi"/>
          <w:color w:val="231F20"/>
          <w:spacing w:val="-33"/>
          <w:w w:val="105"/>
          <w:position w:val="2"/>
          <w:sz w:val="24"/>
          <w:szCs w:val="24"/>
          <w:lang w:val="sv-SE"/>
        </w:rPr>
        <w:t xml:space="preserve"> </w:t>
      </w:r>
    </w:p>
    <w:p w14:paraId="0DF8948D" w14:textId="77777777" w:rsidR="00FC485B" w:rsidRPr="004F0CA7" w:rsidRDefault="00FC485B" w:rsidP="00697837">
      <w:pPr>
        <w:pStyle w:val="Liststycke"/>
        <w:numPr>
          <w:ilvl w:val="0"/>
          <w:numId w:val="1"/>
        </w:numPr>
        <w:tabs>
          <w:tab w:val="left" w:pos="354"/>
        </w:tabs>
        <w:spacing w:before="113" w:line="244" w:lineRule="auto"/>
        <w:ind w:left="0" w:right="1"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Skyddshandskar</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skydd</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vid</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hantering</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frätande</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ämnen</w:t>
      </w:r>
      <w:r w:rsidRPr="004F0CA7">
        <w:rPr>
          <w:rFonts w:asciiTheme="minorHAnsi" w:hAnsiTheme="minorHAnsi" w:cstheme="minorHAnsi"/>
          <w:color w:val="231F20"/>
          <w:position w:val="2"/>
          <w:sz w:val="24"/>
          <w:szCs w:val="24"/>
          <w:lang w:val="sv-SE"/>
        </w:rPr>
        <w:t xml:space="preserve"> </w:t>
      </w:r>
      <w:r w:rsidRPr="004F0CA7">
        <w:rPr>
          <w:rFonts w:asciiTheme="minorHAnsi" w:hAnsiTheme="minorHAnsi" w:cstheme="minorHAnsi"/>
          <w:color w:val="231F20"/>
          <w:w w:val="110"/>
          <w:position w:val="2"/>
          <w:sz w:val="24"/>
          <w:szCs w:val="24"/>
          <w:lang w:val="sv-SE"/>
        </w:rPr>
        <w:t>etc.).</w:t>
      </w:r>
      <w:r w:rsidRPr="004F0CA7">
        <w:rPr>
          <w:rFonts w:asciiTheme="minorHAnsi" w:hAnsiTheme="minorHAnsi" w:cstheme="minorHAnsi"/>
          <w:color w:val="231F20"/>
          <w:spacing w:val="-32"/>
          <w:w w:val="110"/>
          <w:position w:val="2"/>
          <w:sz w:val="24"/>
          <w:szCs w:val="24"/>
          <w:lang w:val="sv-SE"/>
        </w:rPr>
        <w:t xml:space="preserve"> </w:t>
      </w:r>
    </w:p>
    <w:p w14:paraId="14678B84" w14:textId="77777777" w:rsidR="00FC485B" w:rsidRPr="004F0CA7" w:rsidRDefault="00FC485B" w:rsidP="00697837">
      <w:pPr>
        <w:pStyle w:val="Liststycke"/>
        <w:numPr>
          <w:ilvl w:val="0"/>
          <w:numId w:val="1"/>
        </w:numPr>
        <w:tabs>
          <w:tab w:val="left" w:pos="354"/>
        </w:tabs>
        <w:spacing w:before="109" w:line="244" w:lineRule="auto"/>
        <w:ind w:left="0" w:right="1"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Värmeskyddande handskar (som isolering mot kraftig hetta och</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brand).</w:t>
      </w:r>
    </w:p>
    <w:p w14:paraId="635FF375" w14:textId="77777777" w:rsidR="00FC485B" w:rsidRPr="004F0CA7" w:rsidRDefault="00FC485B" w:rsidP="00697837">
      <w:pPr>
        <w:pStyle w:val="Liststycke"/>
        <w:numPr>
          <w:ilvl w:val="0"/>
          <w:numId w:val="1"/>
        </w:numPr>
        <w:tabs>
          <w:tab w:val="left" w:pos="354"/>
        </w:tabs>
        <w:spacing w:before="119" w:line="244" w:lineRule="auto"/>
        <w:ind w:left="0" w:firstLine="0"/>
        <w:jc w:val="left"/>
        <w:rPr>
          <w:rFonts w:asciiTheme="minorHAnsi" w:hAnsiTheme="minorHAnsi" w:cstheme="minorHAnsi"/>
          <w:sz w:val="24"/>
          <w:szCs w:val="24"/>
          <w:lang w:val="sv-SE"/>
        </w:rPr>
      </w:pPr>
      <w:r w:rsidRPr="004F0CA7">
        <w:rPr>
          <w:rFonts w:asciiTheme="minorHAnsi" w:hAnsiTheme="minorHAnsi" w:cstheme="minorHAnsi"/>
          <w:color w:val="231F20"/>
          <w:w w:val="105"/>
          <w:sz w:val="24"/>
          <w:szCs w:val="24"/>
          <w:lang w:val="sv-SE"/>
        </w:rPr>
        <w:t>Laboratorierock</w:t>
      </w:r>
      <w:r w:rsidRPr="004F0CA7">
        <w:rPr>
          <w:rFonts w:asciiTheme="minorHAnsi" w:hAnsiTheme="minorHAnsi" w:cstheme="minorHAnsi"/>
          <w:color w:val="231F20"/>
          <w:spacing w:val="-9"/>
          <w:w w:val="105"/>
          <w:sz w:val="24"/>
          <w:szCs w:val="24"/>
          <w:lang w:val="sv-SE"/>
        </w:rPr>
        <w:t xml:space="preserve"> </w:t>
      </w:r>
      <w:r w:rsidRPr="004F0CA7">
        <w:rPr>
          <w:rFonts w:asciiTheme="minorHAnsi" w:hAnsiTheme="minorHAnsi" w:cstheme="minorHAnsi"/>
          <w:color w:val="231F20"/>
          <w:w w:val="105"/>
          <w:sz w:val="24"/>
          <w:szCs w:val="24"/>
          <w:lang w:val="sv-SE"/>
        </w:rPr>
        <w:t>eller</w:t>
      </w:r>
      <w:r w:rsidRPr="004F0CA7">
        <w:rPr>
          <w:rFonts w:asciiTheme="minorHAnsi" w:hAnsiTheme="minorHAnsi" w:cstheme="minorHAnsi"/>
          <w:color w:val="231F20"/>
          <w:spacing w:val="-9"/>
          <w:w w:val="105"/>
          <w:sz w:val="24"/>
          <w:szCs w:val="24"/>
          <w:lang w:val="sv-SE"/>
        </w:rPr>
        <w:t xml:space="preserve"> </w:t>
      </w:r>
      <w:r w:rsidRPr="004F0CA7">
        <w:rPr>
          <w:rFonts w:asciiTheme="minorHAnsi" w:hAnsiTheme="minorHAnsi" w:cstheme="minorHAnsi"/>
          <w:color w:val="231F20"/>
          <w:w w:val="105"/>
          <w:sz w:val="24"/>
          <w:szCs w:val="24"/>
          <w:lang w:val="sv-SE"/>
        </w:rPr>
        <w:t>motsvarande</w:t>
      </w:r>
      <w:r w:rsidRPr="004F0CA7">
        <w:rPr>
          <w:rFonts w:asciiTheme="minorHAnsi" w:hAnsiTheme="minorHAnsi" w:cstheme="minorHAnsi"/>
          <w:color w:val="231F20"/>
          <w:spacing w:val="-9"/>
          <w:w w:val="105"/>
          <w:sz w:val="24"/>
          <w:szCs w:val="24"/>
          <w:lang w:val="sv-SE"/>
        </w:rPr>
        <w:t xml:space="preserve"> </w:t>
      </w:r>
      <w:r w:rsidRPr="004F0CA7">
        <w:rPr>
          <w:rFonts w:asciiTheme="minorHAnsi" w:hAnsiTheme="minorHAnsi" w:cstheme="minorHAnsi"/>
          <w:color w:val="231F20"/>
          <w:w w:val="105"/>
          <w:sz w:val="24"/>
          <w:szCs w:val="24"/>
          <w:lang w:val="sv-SE"/>
        </w:rPr>
        <w:t>skyddskläder</w:t>
      </w:r>
      <w:r w:rsidRPr="004F0CA7">
        <w:rPr>
          <w:rFonts w:asciiTheme="minorHAnsi" w:hAnsiTheme="minorHAnsi" w:cstheme="minorHAnsi"/>
          <w:color w:val="231F20"/>
          <w:spacing w:val="-9"/>
          <w:w w:val="105"/>
          <w:sz w:val="24"/>
          <w:szCs w:val="24"/>
          <w:lang w:val="sv-SE"/>
        </w:rPr>
        <w:t xml:space="preserve"> </w:t>
      </w:r>
      <w:r w:rsidRPr="004F0CA7">
        <w:rPr>
          <w:rFonts w:asciiTheme="minorHAnsi" w:hAnsiTheme="minorHAnsi" w:cstheme="minorHAnsi"/>
          <w:color w:val="231F20"/>
          <w:w w:val="105"/>
          <w:sz w:val="24"/>
          <w:szCs w:val="24"/>
          <w:lang w:val="sv-SE"/>
        </w:rPr>
        <w:t>(minst</w:t>
      </w:r>
      <w:r w:rsidRPr="004F0CA7">
        <w:rPr>
          <w:rFonts w:asciiTheme="minorHAnsi" w:hAnsiTheme="minorHAnsi" w:cstheme="minorHAnsi"/>
          <w:color w:val="231F20"/>
          <w:spacing w:val="-9"/>
          <w:w w:val="105"/>
          <w:sz w:val="24"/>
          <w:szCs w:val="24"/>
          <w:lang w:val="sv-SE"/>
        </w:rPr>
        <w:t xml:space="preserve"> </w:t>
      </w:r>
      <w:r w:rsidRPr="004F0CA7">
        <w:rPr>
          <w:rFonts w:asciiTheme="minorHAnsi" w:hAnsiTheme="minorHAnsi" w:cstheme="minorHAnsi"/>
          <w:color w:val="231F20"/>
          <w:w w:val="105"/>
          <w:sz w:val="24"/>
          <w:szCs w:val="24"/>
          <w:lang w:val="sv-SE"/>
        </w:rPr>
        <w:t>en</w:t>
      </w:r>
      <w:r w:rsidRPr="004F0CA7">
        <w:rPr>
          <w:rFonts w:asciiTheme="minorHAnsi" w:hAnsiTheme="minorHAnsi" w:cstheme="minorHAnsi"/>
          <w:color w:val="231F20"/>
          <w:w w:val="105"/>
          <w:position w:val="2"/>
          <w:sz w:val="24"/>
          <w:szCs w:val="24"/>
          <w:lang w:val="sv-SE"/>
        </w:rPr>
        <w:t xml:space="preserve"> klassuppsättning).</w:t>
      </w:r>
      <w:r w:rsidRPr="004F0CA7">
        <w:rPr>
          <w:rFonts w:asciiTheme="minorHAnsi" w:hAnsiTheme="minorHAnsi" w:cstheme="minorHAnsi"/>
          <w:color w:val="231F20"/>
          <w:spacing w:val="-8"/>
          <w:w w:val="105"/>
          <w:position w:val="2"/>
          <w:sz w:val="24"/>
          <w:szCs w:val="24"/>
          <w:lang w:val="sv-SE"/>
        </w:rPr>
        <w:t xml:space="preserve"> </w:t>
      </w:r>
    </w:p>
    <w:p w14:paraId="730BCBA8" w14:textId="77777777" w:rsidR="00FC485B" w:rsidRPr="004F0CA7" w:rsidRDefault="00FC485B" w:rsidP="00697837">
      <w:pPr>
        <w:pStyle w:val="Liststycke"/>
        <w:numPr>
          <w:ilvl w:val="0"/>
          <w:numId w:val="1"/>
        </w:numPr>
        <w:tabs>
          <w:tab w:val="left" w:pos="354"/>
        </w:tabs>
        <w:spacing w:before="108"/>
        <w:ind w:left="0"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Hårsnoddar eller dylikt för att binda ihop långt</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pacing w:val="-5"/>
          <w:sz w:val="24"/>
          <w:szCs w:val="24"/>
          <w:lang w:val="sv-SE"/>
        </w:rPr>
        <w:t>hår.</w:t>
      </w:r>
    </w:p>
    <w:p w14:paraId="2690EB69" w14:textId="77777777" w:rsidR="00FC485B" w:rsidRPr="004F0CA7" w:rsidRDefault="00FC485B" w:rsidP="00697837">
      <w:pPr>
        <w:pStyle w:val="Liststycke"/>
        <w:numPr>
          <w:ilvl w:val="0"/>
          <w:numId w:val="1"/>
        </w:numPr>
        <w:tabs>
          <w:tab w:val="left" w:pos="354"/>
        </w:tabs>
        <w:spacing w:line="244" w:lineRule="auto"/>
        <w:ind w:left="0" w:right="1" w:firstLine="0"/>
        <w:jc w:val="left"/>
        <w:rPr>
          <w:rFonts w:asciiTheme="minorHAnsi" w:hAnsiTheme="minorHAnsi" w:cstheme="minorHAnsi"/>
          <w:sz w:val="24"/>
          <w:szCs w:val="24"/>
          <w:lang w:val="sv-SE"/>
        </w:rPr>
      </w:pPr>
      <w:r w:rsidRPr="004F0CA7">
        <w:rPr>
          <w:rFonts w:asciiTheme="minorHAnsi" w:hAnsiTheme="minorHAnsi" w:cstheme="minorHAnsi"/>
          <w:color w:val="231F20"/>
          <w:w w:val="105"/>
          <w:sz w:val="24"/>
          <w:szCs w:val="24"/>
          <w:lang w:val="sv-SE"/>
        </w:rPr>
        <w:t>Nöddusch</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den</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kontrolleras</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(genomspolas)</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minst</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en</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gång</w:t>
      </w:r>
      <w:r w:rsidRPr="004F0CA7">
        <w:rPr>
          <w:rFonts w:asciiTheme="minorHAnsi" w:hAnsiTheme="minorHAnsi" w:cstheme="minorHAnsi"/>
          <w:color w:val="231F20"/>
          <w:spacing w:val="-25"/>
          <w:w w:val="105"/>
          <w:sz w:val="24"/>
          <w:szCs w:val="24"/>
          <w:lang w:val="sv-SE"/>
        </w:rPr>
        <w:t xml:space="preserve"> </w:t>
      </w:r>
      <w:r w:rsidRPr="004F0CA7">
        <w:rPr>
          <w:rFonts w:asciiTheme="minorHAnsi" w:hAnsiTheme="minorHAnsi" w:cstheme="minorHAnsi"/>
          <w:color w:val="231F20"/>
          <w:w w:val="105"/>
          <w:sz w:val="24"/>
          <w:szCs w:val="24"/>
          <w:lang w:val="sv-SE"/>
        </w:rPr>
        <w:t>i</w:t>
      </w:r>
      <w:r w:rsidRPr="004F0CA7">
        <w:rPr>
          <w:rFonts w:asciiTheme="minorHAnsi" w:hAnsiTheme="minorHAnsi" w:cstheme="minorHAnsi"/>
          <w:color w:val="231F20"/>
          <w:w w:val="105"/>
          <w:position w:val="2"/>
          <w:sz w:val="24"/>
          <w:szCs w:val="24"/>
          <w:lang w:val="sv-SE"/>
        </w:rPr>
        <w:t xml:space="preserve"> halvåret, helst oftare.</w:t>
      </w:r>
      <w:r w:rsidRPr="004F0CA7">
        <w:rPr>
          <w:rFonts w:asciiTheme="minorHAnsi" w:hAnsiTheme="minorHAnsi" w:cstheme="minorHAnsi"/>
          <w:color w:val="231F20"/>
          <w:spacing w:val="-21"/>
          <w:w w:val="105"/>
          <w:position w:val="2"/>
          <w:sz w:val="24"/>
          <w:szCs w:val="24"/>
          <w:lang w:val="sv-SE"/>
        </w:rPr>
        <w:t xml:space="preserve"> </w:t>
      </w:r>
    </w:p>
    <w:p w14:paraId="20A3ECE5" w14:textId="77777777" w:rsidR="00FC485B" w:rsidRPr="004F0CA7" w:rsidRDefault="00FC485B" w:rsidP="00697837">
      <w:pPr>
        <w:pStyle w:val="Liststycke"/>
        <w:numPr>
          <w:ilvl w:val="0"/>
          <w:numId w:val="1"/>
        </w:numPr>
        <w:tabs>
          <w:tab w:val="left" w:pos="354"/>
        </w:tabs>
        <w:spacing w:before="108" w:line="244" w:lineRule="auto"/>
        <w:ind w:left="0" w:right="1"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lastRenderedPageBreak/>
        <w:t>Fast ögonspolningsanordning (ögondusch). Fast anordning</w:t>
      </w:r>
      <w:r w:rsidRPr="004F0CA7">
        <w:rPr>
          <w:rFonts w:asciiTheme="minorHAnsi" w:hAnsiTheme="minorHAnsi" w:cstheme="minorHAnsi"/>
          <w:color w:val="231F20"/>
          <w:position w:val="2"/>
          <w:sz w:val="24"/>
          <w:szCs w:val="24"/>
          <w:lang w:val="sv-SE"/>
        </w:rPr>
        <w:t xml:space="preserve"> </w:t>
      </w:r>
      <w:r w:rsidRPr="004F0CA7">
        <w:rPr>
          <w:rFonts w:asciiTheme="minorHAnsi" w:hAnsiTheme="minorHAnsi" w:cstheme="minorHAnsi"/>
          <w:color w:val="231F20"/>
          <w:w w:val="105"/>
          <w:position w:val="2"/>
          <w:sz w:val="24"/>
          <w:szCs w:val="24"/>
          <w:lang w:val="sv-SE"/>
        </w:rPr>
        <w:t>genomspolas</w:t>
      </w:r>
      <w:r w:rsidRPr="004F0CA7">
        <w:rPr>
          <w:rFonts w:asciiTheme="minorHAnsi" w:hAnsiTheme="minorHAnsi" w:cstheme="minorHAnsi"/>
          <w:color w:val="231F20"/>
          <w:spacing w:val="-2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minst</w:t>
      </w:r>
      <w:r w:rsidRPr="004F0CA7">
        <w:rPr>
          <w:rFonts w:asciiTheme="minorHAnsi" w:hAnsiTheme="minorHAnsi" w:cstheme="minorHAnsi"/>
          <w:color w:val="231F20"/>
          <w:spacing w:val="-21"/>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en</w:t>
      </w:r>
      <w:r w:rsidRPr="004F0CA7">
        <w:rPr>
          <w:rFonts w:asciiTheme="minorHAnsi" w:hAnsiTheme="minorHAnsi" w:cstheme="minorHAnsi"/>
          <w:color w:val="231F20"/>
          <w:spacing w:val="-21"/>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gång</w:t>
      </w:r>
      <w:r w:rsidRPr="004F0CA7">
        <w:rPr>
          <w:rFonts w:asciiTheme="minorHAnsi" w:hAnsiTheme="minorHAnsi" w:cstheme="minorHAnsi"/>
          <w:color w:val="231F20"/>
          <w:spacing w:val="-2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i</w:t>
      </w:r>
      <w:r w:rsidRPr="004F0CA7">
        <w:rPr>
          <w:rFonts w:asciiTheme="minorHAnsi" w:hAnsiTheme="minorHAnsi" w:cstheme="minorHAnsi"/>
          <w:color w:val="231F20"/>
          <w:spacing w:val="-2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halvåret,</w:t>
      </w:r>
      <w:r w:rsidRPr="004F0CA7">
        <w:rPr>
          <w:rFonts w:asciiTheme="minorHAnsi" w:hAnsiTheme="minorHAnsi" w:cstheme="minorHAnsi"/>
          <w:color w:val="231F20"/>
          <w:spacing w:val="-21"/>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helst</w:t>
      </w:r>
      <w:r w:rsidRPr="004F0CA7">
        <w:rPr>
          <w:rFonts w:asciiTheme="minorHAnsi" w:hAnsiTheme="minorHAnsi" w:cstheme="minorHAnsi"/>
          <w:color w:val="231F20"/>
          <w:spacing w:val="-22"/>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dagligen.</w:t>
      </w:r>
      <w:r w:rsidRPr="004F0CA7">
        <w:rPr>
          <w:rFonts w:asciiTheme="minorHAnsi" w:hAnsiTheme="minorHAnsi" w:cstheme="minorHAnsi"/>
          <w:color w:val="231F20"/>
          <w:spacing w:val="-22"/>
          <w:w w:val="105"/>
          <w:position w:val="2"/>
          <w:sz w:val="24"/>
          <w:szCs w:val="24"/>
          <w:lang w:val="sv-SE"/>
        </w:rPr>
        <w:t xml:space="preserve"> </w:t>
      </w:r>
    </w:p>
    <w:p w14:paraId="4BC3C72F" w14:textId="77777777" w:rsidR="00FC485B" w:rsidRPr="004F0CA7" w:rsidRDefault="00FC485B" w:rsidP="00697837">
      <w:pPr>
        <w:pStyle w:val="Liststycke"/>
        <w:numPr>
          <w:ilvl w:val="0"/>
          <w:numId w:val="1"/>
        </w:numPr>
        <w:tabs>
          <w:tab w:val="left" w:pos="354"/>
        </w:tabs>
        <w:spacing w:before="108"/>
        <w:ind w:left="0"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Ögonspolningsflaskor (för transport till</w:t>
      </w:r>
      <w:r w:rsidRPr="004F0CA7">
        <w:rPr>
          <w:rFonts w:asciiTheme="minorHAnsi" w:hAnsiTheme="minorHAnsi" w:cstheme="minorHAnsi"/>
          <w:color w:val="231F20"/>
          <w:spacing w:val="-35"/>
          <w:sz w:val="24"/>
          <w:szCs w:val="24"/>
          <w:lang w:val="sv-SE"/>
        </w:rPr>
        <w:t xml:space="preserve"> </w:t>
      </w:r>
      <w:r w:rsidRPr="004F0CA7">
        <w:rPr>
          <w:rFonts w:asciiTheme="minorHAnsi" w:hAnsiTheme="minorHAnsi" w:cstheme="minorHAnsi"/>
          <w:color w:val="231F20"/>
          <w:sz w:val="24"/>
          <w:szCs w:val="24"/>
          <w:lang w:val="sv-SE"/>
        </w:rPr>
        <w:t>sjukvårdsinrättning).</w:t>
      </w:r>
    </w:p>
    <w:p w14:paraId="30BD468B" w14:textId="77777777" w:rsidR="00FC485B" w:rsidRPr="004F0CA7" w:rsidRDefault="00FC485B" w:rsidP="00697837">
      <w:pPr>
        <w:pStyle w:val="Liststycke"/>
        <w:numPr>
          <w:ilvl w:val="0"/>
          <w:numId w:val="1"/>
        </w:numPr>
        <w:tabs>
          <w:tab w:val="left" w:pos="354"/>
        </w:tabs>
        <w:ind w:left="0"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Första hjälpen-utrustning</w:t>
      </w:r>
      <w:r w:rsidRPr="004F0CA7">
        <w:rPr>
          <w:rFonts w:asciiTheme="minorHAnsi" w:hAnsiTheme="minorHAnsi" w:cstheme="minorHAnsi"/>
          <w:color w:val="231F20"/>
          <w:spacing w:val="-29"/>
          <w:sz w:val="24"/>
          <w:szCs w:val="24"/>
          <w:lang w:val="sv-SE"/>
        </w:rPr>
        <w:t xml:space="preserve"> </w:t>
      </w:r>
      <w:r w:rsidRPr="004F0CA7">
        <w:rPr>
          <w:rFonts w:asciiTheme="minorHAnsi" w:hAnsiTheme="minorHAnsi" w:cstheme="minorHAnsi"/>
          <w:color w:val="231F20"/>
          <w:sz w:val="24"/>
          <w:szCs w:val="24"/>
          <w:lang w:val="sv-SE"/>
        </w:rPr>
        <w:t>(sjukvårdslåda).</w:t>
      </w:r>
    </w:p>
    <w:p w14:paraId="68480E9F" w14:textId="77777777" w:rsidR="00FC485B" w:rsidRPr="004F0CA7" w:rsidRDefault="00FC485B" w:rsidP="00697837">
      <w:pPr>
        <w:pStyle w:val="Liststycke"/>
        <w:numPr>
          <w:ilvl w:val="0"/>
          <w:numId w:val="1"/>
        </w:numPr>
        <w:tabs>
          <w:tab w:val="left" w:pos="354"/>
        </w:tabs>
        <w:ind w:left="0"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Brandsläckare.</w:t>
      </w:r>
    </w:p>
    <w:p w14:paraId="2F65D895" w14:textId="77777777" w:rsidR="00FC485B" w:rsidRPr="004F0CA7" w:rsidRDefault="00FC485B" w:rsidP="00697837">
      <w:pPr>
        <w:pStyle w:val="Liststycke"/>
        <w:numPr>
          <w:ilvl w:val="0"/>
          <w:numId w:val="1"/>
        </w:numPr>
        <w:tabs>
          <w:tab w:val="left" w:pos="354"/>
        </w:tabs>
        <w:ind w:left="0"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Brandfilt.</w:t>
      </w:r>
    </w:p>
    <w:p w14:paraId="71329867" w14:textId="77777777" w:rsidR="00FC485B" w:rsidRPr="004F0CA7" w:rsidRDefault="00FC485B" w:rsidP="00697837">
      <w:pPr>
        <w:pStyle w:val="Liststycke"/>
        <w:numPr>
          <w:ilvl w:val="0"/>
          <w:numId w:val="1"/>
        </w:numPr>
        <w:tabs>
          <w:tab w:val="left" w:pos="354"/>
        </w:tabs>
        <w:spacing w:line="244" w:lineRule="auto"/>
        <w:ind w:left="0" w:right="1" w:firstLine="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Skyddsskärm (att ställa på katedern vid</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demonstrationsexperiment) eller likvärdig</w:t>
      </w:r>
      <w:r w:rsidRPr="004F0CA7">
        <w:rPr>
          <w:rFonts w:asciiTheme="minorHAnsi" w:hAnsiTheme="minorHAnsi" w:cstheme="minorHAnsi"/>
          <w:color w:val="231F20"/>
          <w:spacing w:val="-20"/>
          <w:sz w:val="24"/>
          <w:szCs w:val="24"/>
          <w:lang w:val="sv-SE"/>
        </w:rPr>
        <w:t xml:space="preserve"> </w:t>
      </w:r>
      <w:r w:rsidRPr="004F0CA7">
        <w:rPr>
          <w:rFonts w:asciiTheme="minorHAnsi" w:hAnsiTheme="minorHAnsi" w:cstheme="minorHAnsi"/>
          <w:color w:val="231F20"/>
          <w:sz w:val="24"/>
          <w:szCs w:val="24"/>
          <w:lang w:val="sv-SE"/>
        </w:rPr>
        <w:t>anordning.</w:t>
      </w:r>
    </w:p>
    <w:p w14:paraId="3D0DA42D" w14:textId="77777777" w:rsidR="00FC485B" w:rsidRPr="004F0CA7" w:rsidRDefault="00FC485B" w:rsidP="00697837">
      <w:pPr>
        <w:pStyle w:val="Brdtext"/>
        <w:spacing w:before="1"/>
        <w:rPr>
          <w:rFonts w:asciiTheme="minorHAnsi" w:hAnsiTheme="minorHAnsi" w:cstheme="minorHAnsi"/>
          <w:sz w:val="24"/>
          <w:szCs w:val="24"/>
          <w:lang w:val="sv-SE"/>
        </w:rPr>
      </w:pPr>
    </w:p>
    <w:p w14:paraId="4F601675" w14:textId="77777777" w:rsidR="00FC485B" w:rsidRPr="004F0CA7" w:rsidRDefault="00FC485B" w:rsidP="004E58AD">
      <w:pPr>
        <w:pStyle w:val="Rubrik3"/>
        <w:rPr>
          <w:rFonts w:asciiTheme="minorHAnsi" w:hAnsiTheme="minorHAnsi" w:cstheme="minorHAnsi"/>
        </w:rPr>
      </w:pPr>
      <w:bookmarkStart w:id="1" w:name="_Toc80171852"/>
      <w:r w:rsidRPr="004F0CA7">
        <w:rPr>
          <w:rFonts w:asciiTheme="minorHAnsi" w:hAnsiTheme="minorHAnsi" w:cstheme="minorHAnsi"/>
          <w:w w:val="95"/>
        </w:rPr>
        <w:t>Dragskåp – dragbänkar</w:t>
      </w:r>
      <w:bookmarkEnd w:id="1"/>
    </w:p>
    <w:p w14:paraId="344A649D" w14:textId="77777777" w:rsidR="00FC485B" w:rsidRPr="004F0CA7" w:rsidRDefault="00FC485B" w:rsidP="00697837">
      <w:pPr>
        <w:pStyle w:val="Brdtext"/>
        <w:spacing w:before="88" w:line="244" w:lineRule="auto"/>
        <w:ind w:right="-4"/>
        <w:rPr>
          <w:rFonts w:asciiTheme="minorHAnsi" w:hAnsiTheme="minorHAnsi" w:cstheme="minorHAnsi"/>
          <w:sz w:val="24"/>
          <w:szCs w:val="24"/>
          <w:lang w:val="sv-SE"/>
        </w:rPr>
      </w:pPr>
      <w:r w:rsidRPr="004F0CA7">
        <w:rPr>
          <w:rFonts w:asciiTheme="minorHAnsi" w:hAnsiTheme="minorHAnsi" w:cstheme="minorHAnsi"/>
          <w:color w:val="231F20"/>
          <w:w w:val="105"/>
          <w:sz w:val="24"/>
          <w:szCs w:val="24"/>
          <w:lang w:val="sv-SE"/>
        </w:rPr>
        <w:t>Regler</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om</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dragskåp</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på</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laboratorier</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finns</w:t>
      </w:r>
      <w:r w:rsidRPr="004F0CA7">
        <w:rPr>
          <w:rFonts w:asciiTheme="minorHAnsi" w:hAnsiTheme="minorHAnsi" w:cstheme="minorHAnsi"/>
          <w:color w:val="231F20"/>
          <w:spacing w:val="-14"/>
          <w:w w:val="105"/>
          <w:sz w:val="24"/>
          <w:szCs w:val="24"/>
          <w:lang w:val="sv-SE"/>
        </w:rPr>
        <w:t xml:space="preserve"> </w:t>
      </w:r>
      <w:r w:rsidRPr="004F0CA7">
        <w:rPr>
          <w:rFonts w:asciiTheme="minorHAnsi" w:hAnsiTheme="minorHAnsi" w:cstheme="minorHAnsi"/>
          <w:color w:val="231F20"/>
          <w:w w:val="105"/>
          <w:sz w:val="24"/>
          <w:szCs w:val="24"/>
          <w:lang w:val="sv-SE"/>
        </w:rPr>
        <w:t>i</w:t>
      </w:r>
      <w:r w:rsidRPr="004F0CA7">
        <w:rPr>
          <w:rFonts w:asciiTheme="minorHAnsi" w:hAnsiTheme="minorHAnsi" w:cstheme="minorHAnsi"/>
          <w:color w:val="231F20"/>
          <w:spacing w:val="-17"/>
          <w:w w:val="105"/>
          <w:sz w:val="24"/>
          <w:szCs w:val="24"/>
          <w:lang w:val="sv-SE"/>
        </w:rPr>
        <w:t xml:space="preserve"> </w:t>
      </w:r>
      <w:r w:rsidRPr="004F0CA7">
        <w:rPr>
          <w:rFonts w:asciiTheme="minorHAnsi" w:hAnsiTheme="minorHAnsi" w:cstheme="minorHAnsi"/>
          <w:color w:val="231F20"/>
          <w:w w:val="105"/>
          <w:sz w:val="24"/>
          <w:szCs w:val="24"/>
          <w:lang w:val="sv-SE"/>
        </w:rPr>
        <w:t xml:space="preserve">Arbetsmiljöverkets </w:t>
      </w:r>
      <w:r w:rsidRPr="004F0CA7">
        <w:rPr>
          <w:rFonts w:asciiTheme="minorHAnsi" w:hAnsiTheme="minorHAnsi" w:cstheme="minorHAnsi"/>
          <w:color w:val="231F20"/>
          <w:w w:val="105"/>
          <w:position w:val="2"/>
          <w:sz w:val="24"/>
          <w:szCs w:val="24"/>
          <w:lang w:val="sv-SE"/>
        </w:rPr>
        <w:t>föreskrifter</w:t>
      </w:r>
      <w:r w:rsidRPr="004F0CA7">
        <w:rPr>
          <w:rFonts w:asciiTheme="minorHAnsi" w:hAnsiTheme="minorHAnsi" w:cstheme="minorHAnsi"/>
          <w:color w:val="231F20"/>
          <w:spacing w:val="-27"/>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om</w:t>
      </w:r>
      <w:r w:rsidRPr="004F0CA7">
        <w:rPr>
          <w:rFonts w:asciiTheme="minorHAnsi" w:hAnsiTheme="minorHAnsi" w:cstheme="minorHAnsi"/>
          <w:color w:val="231F20"/>
          <w:spacing w:val="-27"/>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arbetsplatsens</w:t>
      </w:r>
      <w:r w:rsidRPr="004F0CA7">
        <w:rPr>
          <w:rFonts w:asciiTheme="minorHAnsi" w:hAnsiTheme="minorHAnsi" w:cstheme="minorHAnsi"/>
          <w:color w:val="231F20"/>
          <w:spacing w:val="-27"/>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utformning,</w:t>
      </w:r>
      <w:r w:rsidRPr="004F0CA7">
        <w:rPr>
          <w:rFonts w:asciiTheme="minorHAnsi" w:hAnsiTheme="minorHAnsi" w:cstheme="minorHAnsi"/>
          <w:color w:val="231F20"/>
          <w:spacing w:val="-31"/>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AFS</w:t>
      </w:r>
      <w:r w:rsidRPr="004F0CA7">
        <w:rPr>
          <w:rFonts w:asciiTheme="minorHAnsi" w:hAnsiTheme="minorHAnsi" w:cstheme="minorHAnsi"/>
          <w:color w:val="231F20"/>
          <w:spacing w:val="-27"/>
          <w:w w:val="105"/>
          <w:position w:val="2"/>
          <w:sz w:val="24"/>
          <w:szCs w:val="24"/>
          <w:lang w:val="sv-SE"/>
        </w:rPr>
        <w:t xml:space="preserve"> </w:t>
      </w:r>
      <w:r w:rsidRPr="004F0CA7">
        <w:rPr>
          <w:rFonts w:asciiTheme="minorHAnsi" w:hAnsiTheme="minorHAnsi" w:cstheme="minorHAnsi"/>
          <w:color w:val="231F20"/>
          <w:w w:val="105"/>
          <w:position w:val="2"/>
          <w:sz w:val="24"/>
          <w:szCs w:val="24"/>
          <w:lang w:val="sv-SE"/>
        </w:rPr>
        <w:t>2009:2.</w:t>
      </w:r>
      <w:r w:rsidRPr="004F0CA7">
        <w:rPr>
          <w:rFonts w:asciiTheme="minorHAnsi" w:hAnsiTheme="minorHAnsi" w:cstheme="minorHAnsi"/>
          <w:color w:val="231F20"/>
          <w:spacing w:val="-28"/>
          <w:w w:val="105"/>
          <w:position w:val="2"/>
          <w:sz w:val="24"/>
          <w:szCs w:val="24"/>
          <w:lang w:val="sv-SE"/>
        </w:rPr>
        <w:t xml:space="preserve"> </w:t>
      </w:r>
    </w:p>
    <w:p w14:paraId="2502BA45" w14:textId="77777777" w:rsidR="00FC485B" w:rsidRPr="004F0CA7" w:rsidRDefault="00FC485B" w:rsidP="00697837">
      <w:pPr>
        <w:pStyle w:val="Brdtext"/>
        <w:spacing w:before="76" w:line="244" w:lineRule="auto"/>
        <w:ind w:right="11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Laborationer med kemikalier so</w:t>
      </w:r>
      <w:r w:rsidR="00884C2A" w:rsidRPr="004F0CA7">
        <w:rPr>
          <w:rFonts w:asciiTheme="minorHAnsi" w:hAnsiTheme="minorHAnsi" w:cstheme="minorHAnsi"/>
          <w:color w:val="231F20"/>
          <w:sz w:val="24"/>
          <w:szCs w:val="24"/>
          <w:lang w:val="sv-SE"/>
        </w:rPr>
        <w:t>m kan alstra hälsofarliga luftf</w:t>
      </w:r>
      <w:r w:rsidRPr="004F0CA7">
        <w:rPr>
          <w:rFonts w:asciiTheme="minorHAnsi" w:hAnsiTheme="minorHAnsi" w:cstheme="minorHAnsi"/>
          <w:color w:val="231F20"/>
          <w:sz w:val="24"/>
          <w:szCs w:val="24"/>
          <w:lang w:val="sv-SE"/>
        </w:rPr>
        <w:t>öroreningar bör utföras i dragskåp eller på annat säkert sätt, till exempel dragbänk, om detta inte är uppenbart onödigt.</w:t>
      </w:r>
    </w:p>
    <w:p w14:paraId="74B0BDBC" w14:textId="77777777" w:rsidR="00FC485B" w:rsidRPr="004F0CA7" w:rsidRDefault="00FC485B" w:rsidP="00697837">
      <w:pPr>
        <w:pStyle w:val="Brdtext"/>
        <w:spacing w:line="244" w:lineRule="auto"/>
        <w:ind w:right="11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 xml:space="preserve">I undervisningslokaler som är avsedda för elevarbete är det mycket viktigt att det finns tillräckligt antal dragskåp. Endast två elever bör arbeta samtidigt </w:t>
      </w:r>
      <w:r w:rsidR="00884C2A" w:rsidRPr="004F0CA7">
        <w:rPr>
          <w:rFonts w:asciiTheme="minorHAnsi" w:hAnsiTheme="minorHAnsi" w:cstheme="minorHAnsi"/>
          <w:color w:val="231F20"/>
          <w:sz w:val="24"/>
          <w:szCs w:val="24"/>
          <w:lang w:val="sv-SE"/>
        </w:rPr>
        <w:t>vid ett och samma dragskåp (el</w:t>
      </w:r>
      <w:r w:rsidRPr="004F0CA7">
        <w:rPr>
          <w:rFonts w:asciiTheme="minorHAnsi" w:hAnsiTheme="minorHAnsi" w:cstheme="minorHAnsi"/>
          <w:color w:val="231F20"/>
          <w:sz w:val="24"/>
          <w:szCs w:val="24"/>
          <w:lang w:val="sv-SE"/>
        </w:rPr>
        <w:t>ler dragbänk). Vid utbildning är det ofta nödvändigt att flertalet elevförsök utförs i dragskåp. Detsamma gäller, inte minst av pedagogiska skäl, demonstrationsförsök i lektionssal.</w:t>
      </w:r>
    </w:p>
    <w:p w14:paraId="3B6BB8E1" w14:textId="77777777" w:rsidR="00FC485B" w:rsidRPr="004F0CA7" w:rsidRDefault="00FC485B" w:rsidP="00697837">
      <w:pPr>
        <w:pStyle w:val="Brdtext"/>
        <w:spacing w:line="244" w:lineRule="auto"/>
        <w:ind w:right="109"/>
        <w:rPr>
          <w:rFonts w:asciiTheme="minorHAnsi" w:hAnsiTheme="minorHAnsi" w:cstheme="minorHAnsi"/>
          <w:sz w:val="24"/>
          <w:szCs w:val="24"/>
          <w:lang w:val="sv-SE"/>
        </w:rPr>
      </w:pPr>
      <w:r w:rsidRPr="004F0CA7">
        <w:rPr>
          <w:rFonts w:asciiTheme="minorHAnsi" w:hAnsiTheme="minorHAnsi" w:cstheme="minorHAnsi"/>
          <w:color w:val="231F20"/>
          <w:spacing w:val="-4"/>
          <w:sz w:val="24"/>
          <w:szCs w:val="24"/>
          <w:lang w:val="sv-SE"/>
        </w:rPr>
        <w:t xml:space="preserve">Vid </w:t>
      </w:r>
      <w:r w:rsidRPr="004F0CA7">
        <w:rPr>
          <w:rFonts w:asciiTheme="minorHAnsi" w:hAnsiTheme="minorHAnsi" w:cstheme="minorHAnsi"/>
          <w:color w:val="231F20"/>
          <w:sz w:val="24"/>
          <w:szCs w:val="24"/>
          <w:lang w:val="sv-SE"/>
        </w:rPr>
        <w:t>viss experimentell verksamhet, till exempel analysförfaranden</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sker</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i</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slutna</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system</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eller</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i</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mycket</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liten</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skala,</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10"/>
          <w:sz w:val="24"/>
          <w:szCs w:val="24"/>
          <w:lang w:val="sv-SE"/>
        </w:rPr>
        <w:t xml:space="preserve"> </w:t>
      </w:r>
      <w:r w:rsidRPr="004F0CA7">
        <w:rPr>
          <w:rFonts w:asciiTheme="minorHAnsi" w:hAnsiTheme="minorHAnsi" w:cstheme="minorHAnsi"/>
          <w:color w:val="231F20"/>
          <w:sz w:val="24"/>
          <w:szCs w:val="24"/>
          <w:lang w:val="sv-SE"/>
        </w:rPr>
        <w:t>hantering i dragskåp oftast inte</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nödvändig.</w:t>
      </w:r>
      <w:r w:rsidR="00697837" w:rsidRPr="004F0CA7">
        <w:rPr>
          <w:rFonts w:asciiTheme="minorHAnsi" w:hAnsiTheme="minorHAnsi" w:cstheme="minorHAnsi"/>
          <w:color w:val="231F20"/>
          <w:sz w:val="24"/>
          <w:szCs w:val="24"/>
          <w:lang w:val="sv-SE"/>
        </w:rPr>
        <w:br/>
      </w:r>
    </w:p>
    <w:p w14:paraId="2EA052A7" w14:textId="77777777" w:rsidR="00FC485B" w:rsidRPr="004F0CA7" w:rsidRDefault="00FC485B" w:rsidP="00697837">
      <w:pPr>
        <w:pStyle w:val="Brdtext"/>
        <w:spacing w:line="235" w:lineRule="exact"/>
        <w:rPr>
          <w:rFonts w:asciiTheme="minorHAnsi" w:hAnsiTheme="minorHAnsi" w:cstheme="minorHAnsi"/>
          <w:b/>
          <w:i/>
          <w:sz w:val="24"/>
          <w:szCs w:val="24"/>
          <w:lang w:val="sv-SE"/>
        </w:rPr>
      </w:pPr>
      <w:r w:rsidRPr="004F0CA7">
        <w:rPr>
          <w:rFonts w:asciiTheme="minorHAnsi" w:hAnsiTheme="minorHAnsi" w:cstheme="minorHAnsi"/>
          <w:b/>
          <w:i/>
          <w:color w:val="231F20"/>
          <w:sz w:val="24"/>
          <w:szCs w:val="24"/>
          <w:lang w:val="sv-SE"/>
        </w:rPr>
        <w:t>Det är olämpligt att ersätta dragskåp med punktutsug.</w:t>
      </w:r>
    </w:p>
    <w:p w14:paraId="578F8C03" w14:textId="77777777" w:rsidR="00FC485B" w:rsidRPr="004F0CA7" w:rsidRDefault="00FC485B" w:rsidP="00697837">
      <w:pPr>
        <w:pStyle w:val="Brdtext"/>
        <w:spacing w:before="4" w:line="242" w:lineRule="auto"/>
        <w:ind w:right="11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dragskåp</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eller</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andra</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från</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skyddssynpunkt</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likvärdiga</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tekniska</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anordningar</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gäller</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finns</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ett</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kontrollsystem</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7"/>
          <w:sz w:val="24"/>
          <w:szCs w:val="24"/>
          <w:lang w:val="sv-SE"/>
        </w:rPr>
        <w:t xml:space="preserve"> </w:t>
      </w:r>
      <w:r w:rsidR="00884C2A" w:rsidRPr="004F0CA7">
        <w:rPr>
          <w:rFonts w:asciiTheme="minorHAnsi" w:hAnsiTheme="minorHAnsi" w:cstheme="minorHAnsi"/>
          <w:color w:val="231F20"/>
          <w:sz w:val="24"/>
          <w:szCs w:val="24"/>
          <w:lang w:val="sv-SE"/>
        </w:rPr>
        <w:t>larmar när det uppstår fel i ventilationssystemets funktion. Vid arbete</w:t>
      </w:r>
      <w:r w:rsidRPr="004F0CA7">
        <w:rPr>
          <w:rFonts w:asciiTheme="minorHAnsi" w:hAnsiTheme="minorHAnsi" w:cstheme="minorHAnsi"/>
          <w:color w:val="231F20"/>
          <w:sz w:val="24"/>
          <w:szCs w:val="24"/>
          <w:lang w:val="sv-SE"/>
        </w:rPr>
        <w:t xml:space="preserve"> med sådana ämnen som kan förorsaka livsfara eller ge allvarlig skada, ska detta kontrollsystem larma vid för lågt frånluftsflöde. Larmet kan till exempel vara akustiskt eller visuellt. </w:t>
      </w:r>
      <w:r w:rsidRPr="004F0CA7">
        <w:rPr>
          <w:rFonts w:asciiTheme="minorHAnsi" w:hAnsiTheme="minorHAnsi" w:cstheme="minorHAnsi"/>
          <w:color w:val="231F20"/>
          <w:spacing w:val="-4"/>
          <w:sz w:val="24"/>
          <w:szCs w:val="24"/>
          <w:lang w:val="sv-SE"/>
        </w:rPr>
        <w:t xml:space="preserve">Vid </w:t>
      </w:r>
      <w:r w:rsidRPr="004F0CA7">
        <w:rPr>
          <w:rFonts w:asciiTheme="minorHAnsi" w:hAnsiTheme="minorHAnsi" w:cstheme="minorHAnsi"/>
          <w:color w:val="231F20"/>
          <w:sz w:val="24"/>
          <w:szCs w:val="24"/>
          <w:lang w:val="sv-SE"/>
        </w:rPr>
        <w:t>arbete med andra ämnen dä</w:t>
      </w:r>
      <w:r w:rsidR="00884C2A" w:rsidRPr="004F0CA7">
        <w:rPr>
          <w:rFonts w:asciiTheme="minorHAnsi" w:hAnsiTheme="minorHAnsi" w:cstheme="minorHAnsi"/>
          <w:color w:val="231F20"/>
          <w:sz w:val="24"/>
          <w:szCs w:val="24"/>
          <w:lang w:val="sv-SE"/>
        </w:rPr>
        <w:t>r larm inte krävs kan kontroll</w:t>
      </w:r>
      <w:r w:rsidRPr="004F0CA7">
        <w:rPr>
          <w:rFonts w:asciiTheme="minorHAnsi" w:hAnsiTheme="minorHAnsi" w:cstheme="minorHAnsi"/>
          <w:color w:val="231F20"/>
          <w:sz w:val="24"/>
          <w:szCs w:val="24"/>
          <w:lang w:val="sv-SE"/>
        </w:rPr>
        <w:t>systemet bestå av en fast mätanordning eller liknande som visar frånluftsflödets storlek och där normalt driftläge lämpligen är markerat.</w:t>
      </w:r>
    </w:p>
    <w:p w14:paraId="38FB2389" w14:textId="77777777" w:rsidR="00FC485B" w:rsidRPr="004F0CA7" w:rsidRDefault="00FC485B" w:rsidP="00697837">
      <w:pPr>
        <w:pStyle w:val="Brdtext"/>
        <w:spacing w:before="1" w:line="242" w:lineRule="auto"/>
        <w:ind w:right="110"/>
        <w:rPr>
          <w:rFonts w:asciiTheme="minorHAnsi" w:hAnsiTheme="minorHAnsi" w:cstheme="minorHAnsi"/>
          <w:sz w:val="24"/>
          <w:szCs w:val="24"/>
          <w:lang w:val="sv-SE"/>
        </w:rPr>
      </w:pPr>
      <w:r w:rsidRPr="004F0CA7">
        <w:rPr>
          <w:rFonts w:asciiTheme="minorHAnsi" w:hAnsiTheme="minorHAnsi" w:cstheme="minorHAnsi"/>
          <w:color w:val="231F20"/>
          <w:spacing w:val="-3"/>
          <w:sz w:val="24"/>
          <w:szCs w:val="24"/>
          <w:lang w:val="sv-SE"/>
        </w:rPr>
        <w:t>Vidare</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gäller</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dragskåp</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lufthastigheten</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genom</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lucköppningen</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ska</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vara</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lägst</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0,5</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m/s</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vid</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den</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lucköppning</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9"/>
          <w:sz w:val="24"/>
          <w:szCs w:val="24"/>
          <w:lang w:val="sv-SE"/>
        </w:rPr>
        <w:t xml:space="preserve"> </w:t>
      </w:r>
      <w:r w:rsidRPr="004F0CA7">
        <w:rPr>
          <w:rFonts w:asciiTheme="minorHAnsi" w:hAnsiTheme="minorHAnsi" w:cstheme="minorHAnsi"/>
          <w:color w:val="231F20"/>
          <w:sz w:val="24"/>
          <w:szCs w:val="24"/>
          <w:lang w:val="sv-SE"/>
        </w:rPr>
        <w:t>används vid arbete i dragskåpet.</w:t>
      </w:r>
      <w:r w:rsidRPr="004F0CA7">
        <w:rPr>
          <w:rFonts w:asciiTheme="minorHAnsi" w:hAnsiTheme="minorHAnsi" w:cstheme="minorHAnsi"/>
          <w:color w:val="D2232A"/>
          <w:position w:val="-1"/>
          <w:sz w:val="24"/>
          <w:szCs w:val="24"/>
          <w:lang w:val="sv-SE"/>
        </w:rPr>
        <w:t xml:space="preserve"> </w:t>
      </w:r>
      <w:r w:rsidRPr="004F0CA7">
        <w:rPr>
          <w:rFonts w:asciiTheme="minorHAnsi" w:hAnsiTheme="minorHAnsi" w:cstheme="minorHAnsi"/>
          <w:color w:val="231F20"/>
          <w:sz w:val="24"/>
          <w:szCs w:val="24"/>
          <w:lang w:val="sv-SE"/>
        </w:rPr>
        <w:t xml:space="preserve">Man ska minst en gång per år kontrollera att ventilationen fungerar på avsett sätt. Dessa kontroller </w:t>
      </w:r>
      <w:r w:rsidRPr="004F0CA7">
        <w:rPr>
          <w:rFonts w:asciiTheme="minorHAnsi" w:hAnsiTheme="minorHAnsi" w:cstheme="minorHAnsi"/>
          <w:color w:val="231F20"/>
          <w:position w:val="2"/>
          <w:sz w:val="24"/>
          <w:szCs w:val="24"/>
          <w:lang w:val="sv-SE"/>
        </w:rPr>
        <w:t>ska dokumenteras.</w:t>
      </w:r>
      <w:r w:rsidRPr="004F0CA7">
        <w:rPr>
          <w:rFonts w:asciiTheme="minorHAnsi" w:hAnsiTheme="minorHAnsi" w:cstheme="minorHAnsi"/>
          <w:color w:val="231F20"/>
          <w:spacing w:val="25"/>
          <w:position w:val="2"/>
          <w:sz w:val="24"/>
          <w:szCs w:val="24"/>
          <w:lang w:val="sv-SE"/>
        </w:rPr>
        <w:t xml:space="preserve"> </w:t>
      </w:r>
    </w:p>
    <w:p w14:paraId="158F0D72" w14:textId="77777777" w:rsidR="00FC485B" w:rsidRPr="004F0CA7" w:rsidRDefault="00FC485B" w:rsidP="00697837">
      <w:pPr>
        <w:pStyle w:val="Brdtext"/>
        <w:spacing w:line="244" w:lineRule="auto"/>
        <w:ind w:right="11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För dragbänkar kan ett normalt värde på den så kallade säkerhetshöjden (den högsta höjden över den perforerade plattan som ger gott skydd) anges till 150–200 mm, vilket motsvarar ett specifikt luftflöde om 280 l/s per m</w:t>
      </w:r>
      <w:r w:rsidRPr="004F0CA7">
        <w:rPr>
          <w:rFonts w:asciiTheme="minorHAnsi" w:hAnsiTheme="minorHAnsi" w:cstheme="minorHAnsi"/>
          <w:color w:val="231F20"/>
          <w:position w:val="6"/>
          <w:sz w:val="24"/>
          <w:szCs w:val="24"/>
          <w:lang w:val="sv-SE"/>
        </w:rPr>
        <w:t xml:space="preserve">2 </w:t>
      </w:r>
      <w:r w:rsidRPr="004F0CA7">
        <w:rPr>
          <w:rFonts w:asciiTheme="minorHAnsi" w:hAnsiTheme="minorHAnsi" w:cstheme="minorHAnsi"/>
          <w:color w:val="231F20"/>
          <w:sz w:val="24"/>
          <w:szCs w:val="24"/>
          <w:lang w:val="sv-SE"/>
        </w:rPr>
        <w:t>perforerad arbetsyta. Detta är ett lämpligt värde för dragbänkar i standardutförande (800 x 500 mm) med helperforerade arbetsytor.</w:t>
      </w:r>
    </w:p>
    <w:p w14:paraId="2C039D9D" w14:textId="77777777" w:rsidR="00FC485B" w:rsidRPr="004F0CA7" w:rsidRDefault="00FC485B" w:rsidP="00697837">
      <w:pPr>
        <w:pStyle w:val="Brdtext"/>
        <w:spacing w:before="11"/>
        <w:rPr>
          <w:rFonts w:asciiTheme="minorHAnsi" w:hAnsiTheme="minorHAnsi" w:cstheme="minorHAnsi"/>
          <w:sz w:val="24"/>
          <w:szCs w:val="24"/>
          <w:lang w:val="sv-SE"/>
        </w:rPr>
      </w:pPr>
    </w:p>
    <w:p w14:paraId="21C269A7" w14:textId="77777777" w:rsidR="00FC485B" w:rsidRPr="004F0CA7" w:rsidRDefault="00FC485B" w:rsidP="004E58AD">
      <w:pPr>
        <w:pStyle w:val="Rubrik3"/>
        <w:rPr>
          <w:rFonts w:asciiTheme="minorHAnsi" w:hAnsiTheme="minorHAnsi" w:cstheme="minorHAnsi"/>
        </w:rPr>
      </w:pPr>
      <w:bookmarkStart w:id="2" w:name="_Toc80171853"/>
      <w:r w:rsidRPr="004F0CA7">
        <w:rPr>
          <w:rFonts w:asciiTheme="minorHAnsi" w:hAnsiTheme="minorHAnsi" w:cstheme="minorHAnsi"/>
        </w:rPr>
        <w:t>Personlig skyddsutrustning</w:t>
      </w:r>
      <w:bookmarkEnd w:id="2"/>
    </w:p>
    <w:p w14:paraId="3A5BE86F" w14:textId="77777777" w:rsidR="00FC485B" w:rsidRPr="004F0CA7" w:rsidRDefault="00FC485B" w:rsidP="004E58AD">
      <w:pPr>
        <w:pStyle w:val="Rubrik4"/>
        <w:rPr>
          <w:rFonts w:asciiTheme="minorHAnsi" w:hAnsiTheme="minorHAnsi" w:cstheme="minorHAnsi"/>
          <w:sz w:val="24"/>
          <w:szCs w:val="24"/>
        </w:rPr>
      </w:pPr>
      <w:bookmarkStart w:id="3" w:name="_Toc80171854"/>
      <w:r w:rsidRPr="004F0CA7">
        <w:rPr>
          <w:rFonts w:asciiTheme="minorHAnsi" w:hAnsiTheme="minorHAnsi" w:cstheme="minorHAnsi"/>
          <w:sz w:val="24"/>
          <w:szCs w:val="24"/>
        </w:rPr>
        <w:t>Ögonskydd</w:t>
      </w:r>
      <w:bookmarkEnd w:id="3"/>
    </w:p>
    <w:p w14:paraId="72F0D013" w14:textId="77777777" w:rsidR="00FC485B" w:rsidRPr="004F0CA7" w:rsidRDefault="00FC485B" w:rsidP="00697837">
      <w:pPr>
        <w:pStyle w:val="Brdtext"/>
        <w:spacing w:before="92" w:line="242" w:lineRule="auto"/>
        <w:ind w:right="110"/>
        <w:rPr>
          <w:rFonts w:asciiTheme="minorHAnsi" w:hAnsiTheme="minorHAnsi" w:cstheme="minorHAnsi"/>
          <w:sz w:val="24"/>
          <w:szCs w:val="24"/>
          <w:lang w:val="sv-SE"/>
        </w:rPr>
      </w:pPr>
      <w:r w:rsidRPr="004F0CA7">
        <w:rPr>
          <w:rFonts w:asciiTheme="minorHAnsi" w:hAnsiTheme="minorHAnsi" w:cstheme="minorHAnsi"/>
          <w:color w:val="231F20"/>
          <w:spacing w:val="-4"/>
          <w:sz w:val="24"/>
          <w:szCs w:val="24"/>
          <w:lang w:val="sv-SE"/>
        </w:rPr>
        <w:t xml:space="preserve">Vid </w:t>
      </w:r>
      <w:r w:rsidRPr="004F0CA7">
        <w:rPr>
          <w:rFonts w:asciiTheme="minorHAnsi" w:hAnsiTheme="minorHAnsi" w:cstheme="minorHAnsi"/>
          <w:color w:val="231F20"/>
          <w:sz w:val="24"/>
          <w:szCs w:val="24"/>
          <w:lang w:val="sv-SE"/>
        </w:rPr>
        <w:t>laboratoriearbete där det finns risk för stänk av frätande ämne</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eller</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ämne</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på</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lastRenderedPageBreak/>
        <w:t>annat</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sätt</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orsaka</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ögonskada</w:t>
      </w:r>
      <w:r w:rsidRPr="004F0CA7">
        <w:rPr>
          <w:rFonts w:asciiTheme="minorHAnsi" w:hAnsiTheme="minorHAnsi" w:cstheme="minorHAnsi"/>
          <w:color w:val="231F20"/>
          <w:spacing w:val="-4"/>
          <w:sz w:val="24"/>
          <w:szCs w:val="24"/>
          <w:lang w:val="sv-SE"/>
        </w:rPr>
        <w:t xml:space="preserve"> </w:t>
      </w:r>
      <w:r w:rsidRPr="004F0CA7">
        <w:rPr>
          <w:rFonts w:asciiTheme="minorHAnsi" w:hAnsiTheme="minorHAnsi" w:cstheme="minorHAnsi"/>
          <w:color w:val="231F20"/>
          <w:sz w:val="24"/>
          <w:szCs w:val="24"/>
          <w:lang w:val="sv-SE"/>
        </w:rPr>
        <w:t>ska ögonskydd alltid användas. Ögonskydd ska också användas om det finns risk att utsättas för stänk av ögonskadligt ämne, beroende på att någon annan person hanterar</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ämnet.</w:t>
      </w:r>
    </w:p>
    <w:p w14:paraId="1B6B5C5F" w14:textId="77777777" w:rsidR="0088102E" w:rsidRPr="004F0CA7" w:rsidRDefault="00FC485B" w:rsidP="00697837">
      <w:pPr>
        <w:pStyle w:val="Brdtext"/>
        <w:spacing w:before="1" w:line="244" w:lineRule="auto"/>
        <w:ind w:right="110"/>
        <w:rPr>
          <w:rFonts w:asciiTheme="minorHAnsi" w:hAnsiTheme="minorHAnsi" w:cstheme="minorHAnsi"/>
          <w:color w:val="231F20"/>
          <w:sz w:val="24"/>
          <w:szCs w:val="24"/>
          <w:lang w:val="sv-SE"/>
        </w:rPr>
      </w:pP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sällan</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man</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undvara</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ögonskydd</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vid</w:t>
      </w:r>
      <w:r w:rsidRPr="004F0CA7">
        <w:rPr>
          <w:rFonts w:asciiTheme="minorHAnsi" w:hAnsiTheme="minorHAnsi" w:cstheme="minorHAnsi"/>
          <w:color w:val="231F20"/>
          <w:spacing w:val="-21"/>
          <w:sz w:val="24"/>
          <w:szCs w:val="24"/>
          <w:lang w:val="sv-SE"/>
        </w:rPr>
        <w:t xml:space="preserve"> </w:t>
      </w:r>
      <w:r w:rsidRPr="004F0CA7">
        <w:rPr>
          <w:rFonts w:asciiTheme="minorHAnsi" w:hAnsiTheme="minorHAnsi" w:cstheme="minorHAnsi"/>
          <w:color w:val="231F20"/>
          <w:sz w:val="24"/>
          <w:szCs w:val="24"/>
          <w:lang w:val="sv-SE"/>
        </w:rPr>
        <w:t>laboratoriearbete</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med</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pacing w:val="-3"/>
          <w:sz w:val="24"/>
          <w:szCs w:val="24"/>
          <w:lang w:val="sv-SE"/>
        </w:rPr>
        <w:t>kemikalier.</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Arbete</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med</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analysinstrument</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där</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mycket</w:t>
      </w:r>
      <w:r w:rsidRPr="004F0CA7">
        <w:rPr>
          <w:rFonts w:asciiTheme="minorHAnsi" w:hAnsiTheme="minorHAnsi" w:cstheme="minorHAnsi"/>
          <w:color w:val="231F20"/>
          <w:spacing w:val="-14"/>
          <w:sz w:val="24"/>
          <w:szCs w:val="24"/>
          <w:lang w:val="sv-SE"/>
        </w:rPr>
        <w:t xml:space="preserve"> </w:t>
      </w:r>
      <w:r w:rsidRPr="004F0CA7">
        <w:rPr>
          <w:rFonts w:asciiTheme="minorHAnsi" w:hAnsiTheme="minorHAnsi" w:cstheme="minorHAnsi"/>
          <w:color w:val="231F20"/>
          <w:sz w:val="24"/>
          <w:szCs w:val="24"/>
          <w:lang w:val="sv-SE"/>
        </w:rPr>
        <w:t>småmängder farligt ämne hanteras i  slutna ampuller är exempel på</w:t>
      </w:r>
      <w:r w:rsidRPr="004F0CA7">
        <w:rPr>
          <w:rFonts w:asciiTheme="minorHAnsi" w:hAnsiTheme="minorHAnsi" w:cstheme="minorHAnsi"/>
          <w:color w:val="231F20"/>
          <w:w w:val="98"/>
          <w:sz w:val="24"/>
          <w:szCs w:val="24"/>
          <w:lang w:val="sv-SE"/>
        </w:rPr>
        <w:t xml:space="preserve"> </w:t>
      </w:r>
      <w:r w:rsidRPr="004F0CA7">
        <w:rPr>
          <w:rFonts w:asciiTheme="minorHAnsi" w:hAnsiTheme="minorHAnsi" w:cstheme="minorHAnsi"/>
          <w:color w:val="231F20"/>
          <w:sz w:val="24"/>
          <w:szCs w:val="24"/>
          <w:lang w:val="sv-SE"/>
        </w:rPr>
        <w:t>verksamhet där användning av ögonskydd är uppenbart onödig.</w:t>
      </w:r>
      <w:r w:rsidRPr="004F0CA7">
        <w:rPr>
          <w:rFonts w:asciiTheme="minorHAnsi" w:hAnsiTheme="minorHAnsi" w:cstheme="minorHAnsi"/>
          <w:color w:val="231F20"/>
          <w:w w:val="98"/>
          <w:sz w:val="24"/>
          <w:szCs w:val="24"/>
          <w:lang w:val="sv-SE"/>
        </w:rPr>
        <w:t xml:space="preserve"> </w:t>
      </w:r>
      <w:r w:rsidRPr="004F0CA7">
        <w:rPr>
          <w:rFonts w:asciiTheme="minorHAnsi" w:hAnsiTheme="minorHAnsi" w:cstheme="minorHAnsi"/>
          <w:color w:val="231F20"/>
          <w:sz w:val="24"/>
          <w:szCs w:val="24"/>
          <w:lang w:val="sv-SE"/>
        </w:rPr>
        <w:t xml:space="preserve">Det är klart olämpligt att använda kontaktlinser då man hanterar frätande kemikalier eftersom det innebär en extra risk i laboratoriearbetet. Kemikalien kan sugas in under linsen och ställa till skada eftersom det är svårt att spola rent ett öga med lins. Vatten tränger nämligen inte in </w:t>
      </w:r>
      <w:r w:rsidR="00884C2A" w:rsidRPr="004F0CA7">
        <w:rPr>
          <w:rFonts w:asciiTheme="minorHAnsi" w:hAnsiTheme="minorHAnsi" w:cstheme="minorHAnsi"/>
          <w:color w:val="231F20"/>
          <w:sz w:val="24"/>
          <w:szCs w:val="24"/>
          <w:lang w:val="sv-SE"/>
        </w:rPr>
        <w:t>tillräckligt snabbt mellan kon</w:t>
      </w:r>
      <w:r w:rsidRPr="004F0CA7">
        <w:rPr>
          <w:rFonts w:asciiTheme="minorHAnsi" w:hAnsiTheme="minorHAnsi" w:cstheme="minorHAnsi"/>
          <w:color w:val="231F20"/>
          <w:sz w:val="24"/>
          <w:szCs w:val="24"/>
          <w:lang w:val="sv-SE"/>
        </w:rPr>
        <w:t>taktlinsen och ögat. Om man ändå väljer att använda kontaktlinser bör man därför använda tättslutande skyddsglasögon.</w:t>
      </w:r>
    </w:p>
    <w:p w14:paraId="00C3588C" w14:textId="77777777" w:rsidR="00FC485B" w:rsidRPr="004F0CA7" w:rsidRDefault="00FC485B" w:rsidP="004E58AD">
      <w:pPr>
        <w:pStyle w:val="Rubrik4"/>
        <w:rPr>
          <w:rFonts w:asciiTheme="minorHAnsi" w:hAnsiTheme="minorHAnsi" w:cstheme="minorHAnsi"/>
          <w:sz w:val="24"/>
          <w:szCs w:val="24"/>
        </w:rPr>
      </w:pPr>
      <w:bookmarkStart w:id="4" w:name="_Toc80171855"/>
      <w:r w:rsidRPr="004F0CA7">
        <w:rPr>
          <w:rFonts w:asciiTheme="minorHAnsi" w:hAnsiTheme="minorHAnsi" w:cstheme="minorHAnsi"/>
          <w:sz w:val="24"/>
          <w:szCs w:val="24"/>
        </w:rPr>
        <w:t>Skyddshandskar</w:t>
      </w:r>
      <w:bookmarkEnd w:id="4"/>
    </w:p>
    <w:p w14:paraId="61289087" w14:textId="77777777" w:rsidR="00FC485B" w:rsidRPr="004F0CA7" w:rsidRDefault="00FC485B" w:rsidP="00697837">
      <w:pPr>
        <w:pStyle w:val="Brdtext"/>
        <w:spacing w:before="91" w:line="242" w:lineRule="auto"/>
        <w:ind w:right="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Om</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vid</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hantering</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kemikalier</w:t>
      </w:r>
      <w:r w:rsidRPr="004F0CA7">
        <w:rPr>
          <w:rFonts w:asciiTheme="minorHAnsi" w:hAnsiTheme="minorHAnsi" w:cstheme="minorHAnsi"/>
          <w:color w:val="231F20"/>
          <w:spacing w:val="-17"/>
          <w:sz w:val="24"/>
          <w:szCs w:val="24"/>
          <w:lang w:val="sv-SE"/>
        </w:rPr>
        <w:t xml:space="preserve"> </w:t>
      </w:r>
      <w:r w:rsidRPr="004F0CA7">
        <w:rPr>
          <w:rFonts w:asciiTheme="minorHAnsi" w:hAnsiTheme="minorHAnsi" w:cstheme="minorHAnsi"/>
          <w:color w:val="231F20"/>
          <w:sz w:val="24"/>
          <w:szCs w:val="24"/>
          <w:lang w:val="sv-SE"/>
        </w:rPr>
        <w:t>finns</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risk</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dessa</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tas</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pacing w:val="-2"/>
          <w:sz w:val="24"/>
          <w:szCs w:val="24"/>
          <w:lang w:val="sv-SE"/>
        </w:rPr>
        <w:t xml:space="preserve">upp </w:t>
      </w:r>
      <w:r w:rsidRPr="004F0CA7">
        <w:rPr>
          <w:rFonts w:asciiTheme="minorHAnsi" w:hAnsiTheme="minorHAnsi" w:cstheme="minorHAnsi"/>
          <w:color w:val="231F20"/>
          <w:sz w:val="24"/>
          <w:szCs w:val="24"/>
          <w:lang w:val="sv-SE"/>
        </w:rPr>
        <w:t>genom</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huden</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eller</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orsakar</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hudskada</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bör</w:t>
      </w:r>
      <w:r w:rsidRPr="004F0CA7">
        <w:rPr>
          <w:rFonts w:asciiTheme="minorHAnsi" w:hAnsiTheme="minorHAnsi" w:cstheme="minorHAnsi"/>
          <w:color w:val="231F20"/>
          <w:spacing w:val="-22"/>
          <w:sz w:val="24"/>
          <w:szCs w:val="24"/>
          <w:lang w:val="sv-SE"/>
        </w:rPr>
        <w:t xml:space="preserve"> </w:t>
      </w:r>
      <w:r w:rsidRPr="004F0CA7">
        <w:rPr>
          <w:rFonts w:asciiTheme="minorHAnsi" w:hAnsiTheme="minorHAnsi" w:cstheme="minorHAnsi"/>
          <w:color w:val="231F20"/>
          <w:sz w:val="24"/>
          <w:szCs w:val="24"/>
          <w:lang w:val="sv-SE"/>
        </w:rPr>
        <w:t>skyddshandskar</w:t>
      </w:r>
      <w:r w:rsidRPr="004F0CA7">
        <w:rPr>
          <w:rFonts w:asciiTheme="minorHAnsi" w:hAnsiTheme="minorHAnsi" w:cstheme="minorHAnsi"/>
          <w:color w:val="231F20"/>
          <w:spacing w:val="-22"/>
          <w:sz w:val="24"/>
          <w:szCs w:val="24"/>
          <w:lang w:val="sv-SE"/>
        </w:rPr>
        <w:t xml:space="preserve"> </w:t>
      </w:r>
      <w:r w:rsidR="00D20F17" w:rsidRPr="004F0CA7">
        <w:rPr>
          <w:rFonts w:asciiTheme="minorHAnsi" w:hAnsiTheme="minorHAnsi" w:cstheme="minorHAnsi"/>
          <w:color w:val="231F20"/>
          <w:spacing w:val="-2"/>
          <w:sz w:val="24"/>
          <w:szCs w:val="24"/>
          <w:lang w:val="sv-SE"/>
        </w:rPr>
        <w:t>använ</w:t>
      </w:r>
      <w:r w:rsidRPr="004F0CA7">
        <w:rPr>
          <w:rFonts w:asciiTheme="minorHAnsi" w:hAnsiTheme="minorHAnsi" w:cstheme="minorHAnsi"/>
          <w:color w:val="231F20"/>
          <w:sz w:val="24"/>
          <w:szCs w:val="24"/>
          <w:lang w:val="sv-SE"/>
        </w:rPr>
        <w:t>das.</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Detta</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gäller</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till</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exempel</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vid</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hantering</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frätande</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z w:val="24"/>
          <w:szCs w:val="24"/>
          <w:lang w:val="sv-SE"/>
        </w:rPr>
        <w:t>ämnen.</w:t>
      </w:r>
      <w:r w:rsidRPr="004F0CA7">
        <w:rPr>
          <w:rFonts w:asciiTheme="minorHAnsi" w:hAnsiTheme="minorHAnsi" w:cstheme="minorHAnsi"/>
          <w:color w:val="231F20"/>
          <w:spacing w:val="-23"/>
          <w:sz w:val="24"/>
          <w:szCs w:val="24"/>
          <w:lang w:val="sv-SE"/>
        </w:rPr>
        <w:t xml:space="preserve"> </w:t>
      </w:r>
      <w:r w:rsidRPr="004F0CA7">
        <w:rPr>
          <w:rFonts w:asciiTheme="minorHAnsi" w:hAnsiTheme="minorHAnsi" w:cstheme="minorHAnsi"/>
          <w:color w:val="231F20"/>
          <w:spacing w:val="-5"/>
          <w:sz w:val="24"/>
          <w:szCs w:val="24"/>
          <w:lang w:val="sv-SE"/>
        </w:rPr>
        <w:t xml:space="preserve">Vid </w:t>
      </w:r>
      <w:r w:rsidRPr="004F0CA7">
        <w:rPr>
          <w:rFonts w:asciiTheme="minorHAnsi" w:hAnsiTheme="minorHAnsi" w:cstheme="minorHAnsi"/>
          <w:color w:val="231F20"/>
          <w:sz w:val="24"/>
          <w:szCs w:val="24"/>
          <w:lang w:val="sv-SE"/>
        </w:rPr>
        <w:t>val</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handskar</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ska</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man</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beakta</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vilka</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handskmaterial</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32"/>
          <w:sz w:val="24"/>
          <w:szCs w:val="24"/>
          <w:lang w:val="sv-SE"/>
        </w:rPr>
        <w:t xml:space="preserve"> </w:t>
      </w:r>
      <w:r w:rsidRPr="004F0CA7">
        <w:rPr>
          <w:rFonts w:asciiTheme="minorHAnsi" w:hAnsiTheme="minorHAnsi" w:cstheme="minorHAnsi"/>
          <w:color w:val="231F20"/>
          <w:sz w:val="24"/>
          <w:szCs w:val="24"/>
          <w:lang w:val="sv-SE"/>
        </w:rPr>
        <w:t>skyddar mot</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ämnet</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och</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hur</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länge</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materialet</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skyddar</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från</w:t>
      </w:r>
      <w:r w:rsidRPr="004F0CA7">
        <w:rPr>
          <w:rFonts w:asciiTheme="minorHAnsi" w:hAnsiTheme="minorHAnsi" w:cstheme="minorHAnsi"/>
          <w:color w:val="231F20"/>
          <w:spacing w:val="-18"/>
          <w:sz w:val="24"/>
          <w:szCs w:val="24"/>
          <w:lang w:val="sv-SE"/>
        </w:rPr>
        <w:t xml:space="preserve"> </w:t>
      </w:r>
      <w:r w:rsidRPr="004F0CA7">
        <w:rPr>
          <w:rFonts w:asciiTheme="minorHAnsi" w:hAnsiTheme="minorHAnsi" w:cstheme="minorHAnsi"/>
          <w:color w:val="231F20"/>
          <w:sz w:val="24"/>
          <w:szCs w:val="24"/>
          <w:lang w:val="sv-SE"/>
        </w:rPr>
        <w:t>hudkontakt</w:t>
      </w:r>
      <w:r w:rsidRPr="004F0CA7">
        <w:rPr>
          <w:rFonts w:asciiTheme="minorHAnsi" w:hAnsiTheme="minorHAnsi" w:cstheme="minorHAnsi"/>
          <w:color w:val="231F20"/>
          <w:spacing w:val="-18"/>
          <w:sz w:val="24"/>
          <w:szCs w:val="24"/>
          <w:lang w:val="sv-SE"/>
        </w:rPr>
        <w:t xml:space="preserve"> </w:t>
      </w:r>
      <w:r w:rsidR="00D20F17" w:rsidRPr="004F0CA7">
        <w:rPr>
          <w:rFonts w:asciiTheme="minorHAnsi" w:hAnsiTheme="minorHAnsi" w:cstheme="minorHAnsi"/>
          <w:color w:val="231F20"/>
          <w:sz w:val="24"/>
          <w:szCs w:val="24"/>
          <w:lang w:val="sv-SE"/>
        </w:rPr>
        <w:t>(ge</w:t>
      </w:r>
      <w:r w:rsidRPr="004F0CA7">
        <w:rPr>
          <w:rFonts w:asciiTheme="minorHAnsi" w:hAnsiTheme="minorHAnsi" w:cstheme="minorHAnsi"/>
          <w:color w:val="231F20"/>
          <w:spacing w:val="-2"/>
          <w:w w:val="98"/>
          <w:sz w:val="24"/>
          <w:szCs w:val="24"/>
          <w:lang w:val="sv-SE"/>
        </w:rPr>
        <w:t>nomb</w:t>
      </w:r>
      <w:r w:rsidRPr="004F0CA7">
        <w:rPr>
          <w:rFonts w:asciiTheme="minorHAnsi" w:hAnsiTheme="minorHAnsi" w:cstheme="minorHAnsi"/>
          <w:color w:val="231F20"/>
          <w:spacing w:val="-6"/>
          <w:w w:val="98"/>
          <w:sz w:val="24"/>
          <w:szCs w:val="24"/>
          <w:lang w:val="sv-SE"/>
        </w:rPr>
        <w:t>r</w:t>
      </w:r>
      <w:r w:rsidRPr="004F0CA7">
        <w:rPr>
          <w:rFonts w:asciiTheme="minorHAnsi" w:hAnsiTheme="minorHAnsi" w:cstheme="minorHAnsi"/>
          <w:color w:val="231F20"/>
          <w:spacing w:val="-2"/>
          <w:w w:val="98"/>
          <w:sz w:val="24"/>
          <w:szCs w:val="24"/>
          <w:lang w:val="sv-SE"/>
        </w:rPr>
        <w:t>ottstid</w:t>
      </w:r>
      <w:r w:rsidRPr="004F0CA7">
        <w:rPr>
          <w:rFonts w:asciiTheme="minorHAnsi" w:hAnsiTheme="minorHAnsi" w:cstheme="minorHAnsi"/>
          <w:color w:val="231F20"/>
          <w:w w:val="98"/>
          <w:sz w:val="24"/>
          <w:szCs w:val="24"/>
          <w:lang w:val="sv-SE"/>
        </w:rPr>
        <w:t>).</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Fö</w:t>
      </w:r>
      <w:r w:rsidRPr="004F0CA7">
        <w:rPr>
          <w:rFonts w:asciiTheme="minorHAnsi" w:hAnsiTheme="minorHAnsi" w:cstheme="minorHAnsi"/>
          <w:color w:val="231F20"/>
          <w:w w:val="98"/>
          <w:sz w:val="24"/>
          <w:szCs w:val="24"/>
          <w:lang w:val="sv-SE"/>
        </w:rPr>
        <w:t>r</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informatio</w:t>
      </w:r>
      <w:r w:rsidRPr="004F0CA7">
        <w:rPr>
          <w:rFonts w:asciiTheme="minorHAnsi" w:hAnsiTheme="minorHAnsi" w:cstheme="minorHAnsi"/>
          <w:color w:val="231F20"/>
          <w:w w:val="98"/>
          <w:sz w:val="24"/>
          <w:szCs w:val="24"/>
          <w:lang w:val="sv-SE"/>
        </w:rPr>
        <w:t>n</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o</w:t>
      </w:r>
      <w:r w:rsidRPr="004F0CA7">
        <w:rPr>
          <w:rFonts w:asciiTheme="minorHAnsi" w:hAnsiTheme="minorHAnsi" w:cstheme="minorHAnsi"/>
          <w:color w:val="231F20"/>
          <w:w w:val="98"/>
          <w:sz w:val="24"/>
          <w:szCs w:val="24"/>
          <w:lang w:val="sv-SE"/>
        </w:rPr>
        <w:t>m</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lämplig</w:t>
      </w:r>
      <w:r w:rsidRPr="004F0CA7">
        <w:rPr>
          <w:rFonts w:asciiTheme="minorHAnsi" w:hAnsiTheme="minorHAnsi" w:cstheme="minorHAnsi"/>
          <w:color w:val="231F20"/>
          <w:w w:val="98"/>
          <w:sz w:val="24"/>
          <w:szCs w:val="24"/>
          <w:lang w:val="sv-SE"/>
        </w:rPr>
        <w:t>t</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va</w:t>
      </w:r>
      <w:r w:rsidRPr="004F0CA7">
        <w:rPr>
          <w:rFonts w:asciiTheme="minorHAnsi" w:hAnsiTheme="minorHAnsi" w:cstheme="minorHAnsi"/>
          <w:color w:val="231F20"/>
          <w:w w:val="98"/>
          <w:sz w:val="24"/>
          <w:szCs w:val="24"/>
          <w:lang w:val="sv-SE"/>
        </w:rPr>
        <w:t>l</w:t>
      </w:r>
      <w:r w:rsidRPr="004F0CA7">
        <w:rPr>
          <w:rFonts w:asciiTheme="minorHAnsi" w:hAnsiTheme="minorHAnsi" w:cstheme="minorHAnsi"/>
          <w:color w:val="231F20"/>
          <w:sz w:val="24"/>
          <w:szCs w:val="24"/>
          <w:lang w:val="sv-SE"/>
        </w:rPr>
        <w:t xml:space="preserve"> </w:t>
      </w:r>
      <w:r w:rsidRPr="004F0CA7">
        <w:rPr>
          <w:rFonts w:asciiTheme="minorHAnsi" w:hAnsiTheme="minorHAnsi" w:cstheme="minorHAnsi"/>
          <w:color w:val="231F20"/>
          <w:spacing w:val="-2"/>
          <w:w w:val="98"/>
          <w:sz w:val="24"/>
          <w:szCs w:val="24"/>
          <w:lang w:val="sv-SE"/>
        </w:rPr>
        <w:t>a</w:t>
      </w:r>
      <w:r w:rsidRPr="004F0CA7">
        <w:rPr>
          <w:rFonts w:asciiTheme="minorHAnsi" w:hAnsiTheme="minorHAnsi" w:cstheme="minorHAnsi"/>
          <w:color w:val="231F20"/>
          <w:w w:val="98"/>
          <w:sz w:val="24"/>
          <w:szCs w:val="24"/>
          <w:lang w:val="sv-SE"/>
        </w:rPr>
        <w:t>v</w:t>
      </w:r>
      <w:r w:rsidRPr="004F0CA7">
        <w:rPr>
          <w:rFonts w:asciiTheme="minorHAnsi" w:hAnsiTheme="minorHAnsi" w:cstheme="minorHAnsi"/>
          <w:color w:val="231F20"/>
          <w:sz w:val="24"/>
          <w:szCs w:val="24"/>
          <w:lang w:val="sv-SE"/>
        </w:rPr>
        <w:t xml:space="preserve"> </w:t>
      </w:r>
      <w:r w:rsidR="00D20F17" w:rsidRPr="004F0CA7">
        <w:rPr>
          <w:rFonts w:asciiTheme="minorHAnsi" w:hAnsiTheme="minorHAnsi" w:cstheme="minorHAnsi"/>
          <w:color w:val="231F20"/>
          <w:spacing w:val="-2"/>
          <w:w w:val="98"/>
          <w:sz w:val="24"/>
          <w:szCs w:val="24"/>
          <w:lang w:val="sv-SE"/>
        </w:rPr>
        <w:t>handskmate</w:t>
      </w:r>
      <w:r w:rsidRPr="004F0CA7">
        <w:rPr>
          <w:rFonts w:asciiTheme="minorHAnsi" w:hAnsiTheme="minorHAnsi" w:cstheme="minorHAnsi"/>
          <w:color w:val="231F20"/>
          <w:sz w:val="24"/>
          <w:szCs w:val="24"/>
          <w:lang w:val="sv-SE"/>
        </w:rPr>
        <w:t>rial</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hantera</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en</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viss</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kemikalie</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ni</w:t>
      </w:r>
      <w:r w:rsidRPr="004F0CA7">
        <w:rPr>
          <w:rFonts w:asciiTheme="minorHAnsi" w:hAnsiTheme="minorHAnsi" w:cstheme="minorHAnsi"/>
          <w:color w:val="231F20"/>
          <w:spacing w:val="-30"/>
          <w:sz w:val="24"/>
          <w:szCs w:val="24"/>
          <w:lang w:val="sv-SE"/>
        </w:rPr>
        <w:t xml:space="preserve"> </w:t>
      </w:r>
      <w:r w:rsidRPr="004F0CA7">
        <w:rPr>
          <w:rFonts w:asciiTheme="minorHAnsi" w:hAnsiTheme="minorHAnsi" w:cstheme="minorHAnsi"/>
          <w:color w:val="231F20"/>
          <w:sz w:val="24"/>
          <w:szCs w:val="24"/>
          <w:lang w:val="sv-SE"/>
        </w:rPr>
        <w:t>kontakta</w:t>
      </w:r>
      <w:r w:rsidRPr="004F0CA7">
        <w:rPr>
          <w:rFonts w:asciiTheme="minorHAnsi" w:hAnsiTheme="minorHAnsi" w:cstheme="minorHAnsi"/>
          <w:color w:val="231F20"/>
          <w:spacing w:val="-30"/>
          <w:sz w:val="24"/>
          <w:szCs w:val="24"/>
          <w:lang w:val="sv-SE"/>
        </w:rPr>
        <w:t xml:space="preserve"> </w:t>
      </w:r>
      <w:r w:rsidR="00D20F17" w:rsidRPr="004F0CA7">
        <w:rPr>
          <w:rFonts w:asciiTheme="minorHAnsi" w:hAnsiTheme="minorHAnsi" w:cstheme="minorHAnsi"/>
          <w:color w:val="231F20"/>
          <w:sz w:val="24"/>
          <w:szCs w:val="24"/>
          <w:lang w:val="sv-SE"/>
        </w:rPr>
        <w:t>handskleve</w:t>
      </w:r>
      <w:r w:rsidRPr="004F0CA7">
        <w:rPr>
          <w:rFonts w:asciiTheme="minorHAnsi" w:hAnsiTheme="minorHAnsi" w:cstheme="minorHAnsi"/>
          <w:color w:val="231F20"/>
          <w:spacing w:val="-3"/>
          <w:sz w:val="24"/>
          <w:szCs w:val="24"/>
          <w:lang w:val="sv-SE"/>
        </w:rPr>
        <w:t>rantören.</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Observera</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latexhandskar</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innebära</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z w:val="24"/>
          <w:szCs w:val="24"/>
          <w:lang w:val="sv-SE"/>
        </w:rPr>
        <w:t>en</w:t>
      </w:r>
      <w:r w:rsidRPr="004F0CA7">
        <w:rPr>
          <w:rFonts w:asciiTheme="minorHAnsi" w:hAnsiTheme="minorHAnsi" w:cstheme="minorHAnsi"/>
          <w:color w:val="231F20"/>
          <w:spacing w:val="-27"/>
          <w:sz w:val="24"/>
          <w:szCs w:val="24"/>
          <w:lang w:val="sv-SE"/>
        </w:rPr>
        <w:t xml:space="preserve"> </w:t>
      </w:r>
      <w:r w:rsidRPr="004F0CA7">
        <w:rPr>
          <w:rFonts w:asciiTheme="minorHAnsi" w:hAnsiTheme="minorHAnsi" w:cstheme="minorHAnsi"/>
          <w:color w:val="231F20"/>
          <w:spacing w:val="-3"/>
          <w:sz w:val="24"/>
          <w:szCs w:val="24"/>
          <w:lang w:val="sv-SE"/>
        </w:rPr>
        <w:t>allergirisk.</w:t>
      </w:r>
    </w:p>
    <w:p w14:paraId="6C3D888C" w14:textId="77777777" w:rsidR="00FC485B" w:rsidRPr="004F0CA7" w:rsidRDefault="00FC485B" w:rsidP="00697837">
      <w:pPr>
        <w:pStyle w:val="Brdtext"/>
        <w:spacing w:before="2"/>
        <w:rPr>
          <w:rFonts w:asciiTheme="minorHAnsi" w:hAnsiTheme="minorHAnsi" w:cstheme="minorHAnsi"/>
          <w:sz w:val="24"/>
          <w:szCs w:val="24"/>
          <w:lang w:val="sv-SE"/>
        </w:rPr>
      </w:pPr>
    </w:p>
    <w:p w14:paraId="0FAC51AE" w14:textId="77777777" w:rsidR="00FC485B" w:rsidRPr="004F0CA7" w:rsidRDefault="00FC485B" w:rsidP="004E58AD">
      <w:pPr>
        <w:pStyle w:val="Rubrik4"/>
        <w:rPr>
          <w:rFonts w:asciiTheme="minorHAnsi" w:hAnsiTheme="minorHAnsi" w:cstheme="minorHAnsi"/>
          <w:sz w:val="24"/>
          <w:szCs w:val="24"/>
        </w:rPr>
      </w:pPr>
      <w:bookmarkStart w:id="5" w:name="_Toc80171856"/>
      <w:r w:rsidRPr="004F0CA7">
        <w:rPr>
          <w:rFonts w:asciiTheme="minorHAnsi" w:hAnsiTheme="minorHAnsi" w:cstheme="minorHAnsi"/>
          <w:sz w:val="24"/>
          <w:szCs w:val="24"/>
        </w:rPr>
        <w:t>Skyddskläder</w:t>
      </w:r>
      <w:bookmarkEnd w:id="5"/>
    </w:p>
    <w:p w14:paraId="60C64C90" w14:textId="77777777" w:rsidR="00FC485B" w:rsidRPr="004F0CA7" w:rsidRDefault="00FC485B" w:rsidP="00697837">
      <w:pPr>
        <w:pStyle w:val="Brdtext"/>
        <w:spacing w:before="92" w:line="244" w:lineRule="auto"/>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lämpligt</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både</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elever</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och</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lärare</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alltid</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använder</w:t>
      </w:r>
      <w:r w:rsidRPr="004F0CA7">
        <w:rPr>
          <w:rFonts w:asciiTheme="minorHAnsi" w:hAnsiTheme="minorHAnsi" w:cstheme="minorHAnsi"/>
          <w:color w:val="231F20"/>
          <w:spacing w:val="-6"/>
          <w:sz w:val="24"/>
          <w:szCs w:val="24"/>
          <w:lang w:val="sv-SE"/>
        </w:rPr>
        <w:t xml:space="preserve"> </w:t>
      </w:r>
      <w:r w:rsidR="00884C2A" w:rsidRPr="004F0CA7">
        <w:rPr>
          <w:rFonts w:asciiTheme="minorHAnsi" w:hAnsiTheme="minorHAnsi" w:cstheme="minorHAnsi"/>
          <w:color w:val="231F20"/>
          <w:sz w:val="24"/>
          <w:szCs w:val="24"/>
          <w:lang w:val="sv-SE"/>
        </w:rPr>
        <w:t>labora</w:t>
      </w:r>
      <w:r w:rsidRPr="004F0CA7">
        <w:rPr>
          <w:rFonts w:asciiTheme="minorHAnsi" w:hAnsiTheme="minorHAnsi" w:cstheme="minorHAnsi"/>
          <w:color w:val="231F20"/>
          <w:sz w:val="24"/>
          <w:szCs w:val="24"/>
          <w:lang w:val="sv-SE"/>
        </w:rPr>
        <w:t>torierock eller motsvarande skyddskläder vid laboratoriearbete om detta inte är uppenbart</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onödigt.</w:t>
      </w:r>
    </w:p>
    <w:p w14:paraId="32740DAD" w14:textId="77777777" w:rsidR="00FC485B" w:rsidRPr="004F0CA7" w:rsidRDefault="00FC485B" w:rsidP="00697837">
      <w:pPr>
        <w:pStyle w:val="Brdtext"/>
        <w:spacing w:before="2"/>
        <w:rPr>
          <w:rFonts w:asciiTheme="minorHAnsi" w:hAnsiTheme="minorHAnsi" w:cstheme="minorHAnsi"/>
          <w:sz w:val="24"/>
          <w:szCs w:val="24"/>
          <w:lang w:val="sv-SE"/>
        </w:rPr>
      </w:pPr>
    </w:p>
    <w:p w14:paraId="293D65C3" w14:textId="45FC2EEB" w:rsidR="00FC485B" w:rsidRPr="004F0CA7" w:rsidRDefault="00E67A54" w:rsidP="004E58AD">
      <w:pPr>
        <w:pStyle w:val="Rubrik2"/>
        <w:rPr>
          <w:rFonts w:asciiTheme="minorHAnsi" w:hAnsiTheme="minorHAnsi" w:cstheme="minorHAnsi"/>
          <w:sz w:val="24"/>
          <w:szCs w:val="24"/>
        </w:rPr>
      </w:pPr>
      <w:bookmarkStart w:id="6" w:name="_Toc80171857"/>
      <w:r w:rsidRPr="004F0CA7">
        <w:rPr>
          <w:rFonts w:asciiTheme="minorHAnsi" w:hAnsiTheme="minorHAnsi" w:cstheme="minorHAnsi"/>
          <w:sz w:val="24"/>
          <w:szCs w:val="24"/>
        </w:rPr>
        <w:t>2</w:t>
      </w:r>
      <w:r w:rsidR="005D5ACC" w:rsidRPr="004F0CA7">
        <w:rPr>
          <w:rFonts w:asciiTheme="minorHAnsi" w:hAnsiTheme="minorHAnsi" w:cstheme="minorHAnsi"/>
          <w:sz w:val="24"/>
          <w:szCs w:val="24"/>
        </w:rPr>
        <w:t xml:space="preserve">.2 </w:t>
      </w:r>
      <w:r w:rsidR="004E58AD" w:rsidRPr="004F0CA7">
        <w:rPr>
          <w:rFonts w:asciiTheme="minorHAnsi" w:hAnsiTheme="minorHAnsi" w:cstheme="minorHAnsi"/>
          <w:sz w:val="24"/>
          <w:szCs w:val="24"/>
        </w:rPr>
        <w:t>FÖRSTA HJÄLPEN UTRUSTNIN</w:t>
      </w:r>
      <w:r w:rsidR="00505F05" w:rsidRPr="004F0CA7">
        <w:rPr>
          <w:rFonts w:asciiTheme="minorHAnsi" w:hAnsiTheme="minorHAnsi" w:cstheme="minorHAnsi"/>
          <w:sz w:val="24"/>
          <w:szCs w:val="24"/>
        </w:rPr>
        <w:t>G</w:t>
      </w:r>
      <w:bookmarkEnd w:id="6"/>
    </w:p>
    <w:p w14:paraId="3375C15B" w14:textId="77777777" w:rsidR="00FC485B" w:rsidRPr="004F0CA7" w:rsidRDefault="00FC485B" w:rsidP="004E58AD">
      <w:pPr>
        <w:pStyle w:val="Rubrik3"/>
        <w:rPr>
          <w:rFonts w:asciiTheme="minorHAnsi" w:hAnsiTheme="minorHAnsi" w:cstheme="minorHAnsi"/>
        </w:rPr>
      </w:pPr>
      <w:bookmarkStart w:id="7" w:name="_Toc80171858"/>
      <w:r w:rsidRPr="004F0CA7">
        <w:rPr>
          <w:rFonts w:asciiTheme="minorHAnsi" w:hAnsiTheme="minorHAnsi" w:cstheme="minorHAnsi"/>
        </w:rPr>
        <w:t>Nöddusch – ögondusch</w:t>
      </w:r>
      <w:bookmarkEnd w:id="7"/>
    </w:p>
    <w:p w14:paraId="47879FE4" w14:textId="77777777" w:rsidR="00FC485B" w:rsidRPr="004F0CA7" w:rsidRDefault="00FC485B" w:rsidP="0086457D">
      <w:pPr>
        <w:pStyle w:val="Brdtext"/>
        <w:spacing w:after="12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Nödduschar krävs i de flesta lok</w:t>
      </w:r>
      <w:r w:rsidR="00D20F17" w:rsidRPr="004F0CA7">
        <w:rPr>
          <w:rFonts w:asciiTheme="minorHAnsi" w:hAnsiTheme="minorHAnsi" w:cstheme="minorHAnsi"/>
          <w:color w:val="231F20"/>
          <w:sz w:val="24"/>
          <w:szCs w:val="24"/>
          <w:lang w:val="sv-SE"/>
        </w:rPr>
        <w:t>aler där arbete med brandfarli</w:t>
      </w:r>
      <w:r w:rsidRPr="004F0CA7">
        <w:rPr>
          <w:rFonts w:asciiTheme="minorHAnsi" w:hAnsiTheme="minorHAnsi" w:cstheme="minorHAnsi"/>
          <w:color w:val="231F20"/>
          <w:sz w:val="24"/>
          <w:szCs w:val="24"/>
          <w:lang w:val="sv-SE"/>
        </w:rPr>
        <w:t>ga eller frätande ämnen förekommer. För laboratoriearbete med kemikalier gäller att nöddusch ska</w:t>
      </w:r>
      <w:r w:rsidR="00D20F17" w:rsidRPr="004F0CA7">
        <w:rPr>
          <w:rFonts w:asciiTheme="minorHAnsi" w:hAnsiTheme="minorHAnsi" w:cstheme="minorHAnsi"/>
          <w:color w:val="231F20"/>
          <w:sz w:val="24"/>
          <w:szCs w:val="24"/>
          <w:lang w:val="sv-SE"/>
        </w:rPr>
        <w:t xml:space="preserve"> finnas i anslutning till labo</w:t>
      </w:r>
      <w:r w:rsidRPr="004F0CA7">
        <w:rPr>
          <w:rFonts w:asciiTheme="minorHAnsi" w:hAnsiTheme="minorHAnsi" w:cstheme="minorHAnsi"/>
          <w:color w:val="231F20"/>
          <w:sz w:val="24"/>
          <w:szCs w:val="24"/>
          <w:lang w:val="sv-SE"/>
        </w:rPr>
        <w:t>ratorium där det finns risk för översköljning med farligt ämne som kan skada huden eller tas upp genom denna, samt där det finns</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risk</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brand</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i</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kläderna.</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Nödduschen</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ska</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vara</w:t>
      </w:r>
      <w:r w:rsidRPr="004F0CA7">
        <w:rPr>
          <w:rFonts w:asciiTheme="minorHAnsi" w:hAnsiTheme="minorHAnsi" w:cstheme="minorHAnsi"/>
          <w:color w:val="231F20"/>
          <w:spacing w:val="-8"/>
          <w:sz w:val="24"/>
          <w:szCs w:val="24"/>
          <w:lang w:val="sv-SE"/>
        </w:rPr>
        <w:t xml:space="preserve"> </w:t>
      </w:r>
      <w:r w:rsidR="00D20F17" w:rsidRPr="004F0CA7">
        <w:rPr>
          <w:rFonts w:asciiTheme="minorHAnsi" w:hAnsiTheme="minorHAnsi" w:cstheme="minorHAnsi"/>
          <w:color w:val="231F20"/>
          <w:sz w:val="24"/>
          <w:szCs w:val="24"/>
          <w:lang w:val="sv-SE"/>
        </w:rPr>
        <w:t>lättillgäng</w:t>
      </w:r>
      <w:r w:rsidRPr="004F0CA7">
        <w:rPr>
          <w:rFonts w:asciiTheme="minorHAnsi" w:hAnsiTheme="minorHAnsi" w:cstheme="minorHAnsi"/>
          <w:color w:val="231F20"/>
          <w:sz w:val="24"/>
          <w:szCs w:val="24"/>
          <w:lang w:val="sv-SE"/>
        </w:rPr>
        <w:t xml:space="preserve">lig. Den ska vara lätt att utlösa både för en stående och för en </w:t>
      </w:r>
      <w:r w:rsidRPr="004F0CA7">
        <w:rPr>
          <w:rFonts w:asciiTheme="minorHAnsi" w:hAnsiTheme="minorHAnsi" w:cstheme="minorHAnsi"/>
          <w:color w:val="231F20"/>
          <w:spacing w:val="-1"/>
          <w:sz w:val="24"/>
          <w:szCs w:val="24"/>
          <w:lang w:val="sv-SE"/>
        </w:rPr>
        <w:t>krypand</w:t>
      </w:r>
      <w:r w:rsidRPr="004F0CA7">
        <w:rPr>
          <w:rFonts w:asciiTheme="minorHAnsi" w:hAnsiTheme="minorHAnsi" w:cstheme="minorHAnsi"/>
          <w:color w:val="231F20"/>
          <w:sz w:val="24"/>
          <w:szCs w:val="24"/>
          <w:lang w:val="sv-SE"/>
        </w:rPr>
        <w:t>e</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pacing w:val="-1"/>
          <w:sz w:val="24"/>
          <w:szCs w:val="24"/>
          <w:lang w:val="sv-SE"/>
        </w:rPr>
        <w:t>perso</w:t>
      </w:r>
      <w:r w:rsidRPr="004F0CA7">
        <w:rPr>
          <w:rFonts w:asciiTheme="minorHAnsi" w:hAnsiTheme="minorHAnsi" w:cstheme="minorHAnsi"/>
          <w:color w:val="231F20"/>
          <w:sz w:val="24"/>
          <w:szCs w:val="24"/>
          <w:lang w:val="sv-SE"/>
        </w:rPr>
        <w:t>n</w:t>
      </w:r>
      <w:r w:rsidR="00D20F17" w:rsidRPr="004F0CA7">
        <w:rPr>
          <w:rFonts w:asciiTheme="minorHAnsi" w:hAnsiTheme="minorHAnsi" w:cstheme="minorHAnsi"/>
          <w:color w:val="231F20"/>
          <w:spacing w:val="3"/>
          <w:sz w:val="24"/>
          <w:szCs w:val="24"/>
          <w:lang w:val="sv-SE"/>
        </w:rPr>
        <w:t xml:space="preserve">. </w:t>
      </w: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viktigt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vattnet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pacing w:val="-1"/>
          <w:sz w:val="24"/>
          <w:szCs w:val="24"/>
          <w:lang w:val="sv-SE"/>
        </w:rPr>
        <w:t>fortsätte</w:t>
      </w:r>
      <w:r w:rsidRPr="004F0CA7">
        <w:rPr>
          <w:rFonts w:asciiTheme="minorHAnsi" w:hAnsiTheme="minorHAnsi" w:cstheme="minorHAnsi"/>
          <w:color w:val="231F20"/>
          <w:sz w:val="24"/>
          <w:szCs w:val="24"/>
          <w:lang w:val="sv-SE"/>
        </w:rPr>
        <w:t>r</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spola automatiskt efter det att duschen</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utlösts.</w:t>
      </w:r>
    </w:p>
    <w:p w14:paraId="390DD3E2" w14:textId="77777777" w:rsidR="00FC485B" w:rsidRPr="004F0CA7" w:rsidRDefault="00FC485B" w:rsidP="0086457D">
      <w:pPr>
        <w:pStyle w:val="Brdtext"/>
        <w:spacing w:after="12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På laboratorium ska en ögonspolningsanordning finnas i omedelbar</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närhet</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varje</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arbetsplats</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där</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finns</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risk</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stänk eller</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liknande</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av</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farligt</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ämne</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skada</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ögonen.</w:t>
      </w:r>
      <w:r w:rsidRPr="004F0CA7">
        <w:rPr>
          <w:rFonts w:asciiTheme="minorHAnsi" w:hAnsiTheme="minorHAnsi" w:cstheme="minorHAnsi"/>
          <w:color w:val="231F20"/>
          <w:spacing w:val="-8"/>
          <w:sz w:val="24"/>
          <w:szCs w:val="24"/>
          <w:lang w:val="sv-SE"/>
        </w:rPr>
        <w:t xml:space="preserve"> </w:t>
      </w:r>
      <w:r w:rsidR="00D20F17" w:rsidRPr="004F0CA7">
        <w:rPr>
          <w:rFonts w:asciiTheme="minorHAnsi" w:hAnsiTheme="minorHAnsi" w:cstheme="minorHAnsi"/>
          <w:color w:val="231F20"/>
          <w:sz w:val="24"/>
          <w:szCs w:val="24"/>
          <w:lang w:val="sv-SE"/>
        </w:rPr>
        <w:t>Ögonspol</w:t>
      </w:r>
      <w:r w:rsidRPr="004F0CA7">
        <w:rPr>
          <w:rFonts w:asciiTheme="minorHAnsi" w:hAnsiTheme="minorHAnsi" w:cstheme="minorHAnsi"/>
          <w:color w:val="231F20"/>
          <w:sz w:val="24"/>
          <w:szCs w:val="24"/>
          <w:lang w:val="sv-SE"/>
        </w:rPr>
        <w:t xml:space="preserve">ningsanordningen ska normalt vara fast ansluten och kunna ge </w:t>
      </w:r>
      <w:r w:rsidRPr="004F0CA7">
        <w:rPr>
          <w:rFonts w:asciiTheme="minorHAnsi" w:hAnsiTheme="minorHAnsi" w:cstheme="minorHAnsi"/>
          <w:color w:val="231F20"/>
          <w:spacing w:val="-1"/>
          <w:position w:val="2"/>
          <w:sz w:val="24"/>
          <w:szCs w:val="24"/>
          <w:lang w:val="sv-SE"/>
        </w:rPr>
        <w:t>tempe</w:t>
      </w:r>
      <w:r w:rsidRPr="004F0CA7">
        <w:rPr>
          <w:rFonts w:asciiTheme="minorHAnsi" w:hAnsiTheme="minorHAnsi" w:cstheme="minorHAnsi"/>
          <w:color w:val="231F20"/>
          <w:spacing w:val="-4"/>
          <w:position w:val="2"/>
          <w:sz w:val="24"/>
          <w:szCs w:val="24"/>
          <w:lang w:val="sv-SE"/>
        </w:rPr>
        <w:t>r</w:t>
      </w:r>
      <w:r w:rsidRPr="004F0CA7">
        <w:rPr>
          <w:rFonts w:asciiTheme="minorHAnsi" w:hAnsiTheme="minorHAnsi" w:cstheme="minorHAnsi"/>
          <w:color w:val="231F20"/>
          <w:position w:val="2"/>
          <w:sz w:val="24"/>
          <w:szCs w:val="24"/>
          <w:lang w:val="sv-SE"/>
        </w:rPr>
        <w:t>erat</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vatten.</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Den</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ska</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vara</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spacing w:val="-1"/>
          <w:position w:val="2"/>
          <w:sz w:val="24"/>
          <w:szCs w:val="24"/>
          <w:lang w:val="sv-SE"/>
        </w:rPr>
        <w:t>lät</w:t>
      </w:r>
      <w:r w:rsidRPr="004F0CA7">
        <w:rPr>
          <w:rFonts w:asciiTheme="minorHAnsi" w:hAnsiTheme="minorHAnsi" w:cstheme="minorHAnsi"/>
          <w:color w:val="231F20"/>
          <w:position w:val="2"/>
          <w:sz w:val="24"/>
          <w:szCs w:val="24"/>
          <w:lang w:val="sv-SE"/>
        </w:rPr>
        <w:t>t</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att</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spacing w:val="-1"/>
          <w:position w:val="2"/>
          <w:sz w:val="24"/>
          <w:szCs w:val="24"/>
          <w:lang w:val="sv-SE"/>
        </w:rPr>
        <w:t>utlös</w:t>
      </w:r>
      <w:r w:rsidRPr="004F0CA7">
        <w:rPr>
          <w:rFonts w:asciiTheme="minorHAnsi" w:hAnsiTheme="minorHAnsi" w:cstheme="minorHAnsi"/>
          <w:color w:val="231F20"/>
          <w:position w:val="2"/>
          <w:sz w:val="24"/>
          <w:szCs w:val="24"/>
          <w:lang w:val="sv-SE"/>
        </w:rPr>
        <w:t>a</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Det</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är</w:t>
      </w:r>
      <w:r w:rsidRPr="004F0CA7">
        <w:rPr>
          <w:rFonts w:asciiTheme="minorHAnsi" w:hAnsiTheme="minorHAnsi" w:cstheme="minorHAnsi"/>
          <w:color w:val="231F20"/>
          <w:spacing w:val="11"/>
          <w:position w:val="2"/>
          <w:sz w:val="24"/>
          <w:szCs w:val="24"/>
          <w:lang w:val="sv-SE"/>
        </w:rPr>
        <w:t xml:space="preserve"> </w:t>
      </w:r>
      <w:r w:rsidRPr="004F0CA7">
        <w:rPr>
          <w:rFonts w:asciiTheme="minorHAnsi" w:hAnsiTheme="minorHAnsi" w:cstheme="minorHAnsi"/>
          <w:color w:val="231F20"/>
          <w:position w:val="2"/>
          <w:sz w:val="24"/>
          <w:szCs w:val="24"/>
          <w:lang w:val="sv-SE"/>
        </w:rPr>
        <w:t xml:space="preserve">viktigt </w:t>
      </w:r>
      <w:r w:rsidRPr="004F0CA7">
        <w:rPr>
          <w:rFonts w:asciiTheme="minorHAnsi" w:hAnsiTheme="minorHAnsi" w:cstheme="minorHAnsi"/>
          <w:color w:val="231F20"/>
          <w:sz w:val="24"/>
          <w:szCs w:val="24"/>
          <w:lang w:val="sv-SE"/>
        </w:rPr>
        <w:t>att spolningen kan fortgå</w:t>
      </w:r>
      <w:r w:rsidRPr="004F0CA7">
        <w:rPr>
          <w:rFonts w:asciiTheme="minorHAnsi" w:hAnsiTheme="minorHAnsi" w:cstheme="minorHAnsi"/>
          <w:color w:val="231F20"/>
          <w:spacing w:val="-8"/>
          <w:sz w:val="24"/>
          <w:szCs w:val="24"/>
          <w:lang w:val="sv-SE"/>
        </w:rPr>
        <w:t xml:space="preserve"> </w:t>
      </w:r>
      <w:r w:rsidRPr="004F0CA7">
        <w:rPr>
          <w:rFonts w:asciiTheme="minorHAnsi" w:hAnsiTheme="minorHAnsi" w:cstheme="minorHAnsi"/>
          <w:color w:val="231F20"/>
          <w:sz w:val="24"/>
          <w:szCs w:val="24"/>
          <w:lang w:val="sv-SE"/>
        </w:rPr>
        <w:t>automatiskt.</w:t>
      </w:r>
    </w:p>
    <w:p w14:paraId="628647B6" w14:textId="77777777" w:rsidR="00FC485B" w:rsidRPr="004F0CA7" w:rsidRDefault="00FC485B" w:rsidP="0086457D">
      <w:pPr>
        <w:pStyle w:val="Brdtext"/>
        <w:spacing w:after="120"/>
        <w:ind w:right="109"/>
        <w:rPr>
          <w:rFonts w:asciiTheme="minorHAnsi" w:hAnsiTheme="minorHAnsi" w:cstheme="minorHAnsi"/>
          <w:sz w:val="24"/>
          <w:szCs w:val="24"/>
          <w:lang w:val="sv-SE"/>
        </w:rPr>
      </w:pPr>
      <w:r w:rsidRPr="004F0CA7">
        <w:rPr>
          <w:rFonts w:asciiTheme="minorHAnsi" w:hAnsiTheme="minorHAnsi" w:cstheme="minorHAnsi"/>
          <w:color w:val="231F20"/>
          <w:spacing w:val="-4"/>
          <w:sz w:val="24"/>
          <w:szCs w:val="24"/>
          <w:lang w:val="sv-SE"/>
        </w:rPr>
        <w:t xml:space="preserve">Vid </w:t>
      </w:r>
      <w:r w:rsidRPr="004F0CA7">
        <w:rPr>
          <w:rFonts w:asciiTheme="minorHAnsi" w:hAnsiTheme="minorHAnsi" w:cstheme="minorHAnsi"/>
          <w:color w:val="231F20"/>
          <w:sz w:val="24"/>
          <w:szCs w:val="24"/>
          <w:lang w:val="sv-SE"/>
        </w:rPr>
        <w:t>stänk i ögat är det mycket viktigt att ögat omedelbart spolas rent. Spolning bör ske med mild stråle i minst 5</w:t>
      </w:r>
      <w:r w:rsidR="00D20F17" w:rsidRPr="004F0CA7">
        <w:rPr>
          <w:rFonts w:asciiTheme="minorHAnsi" w:hAnsiTheme="minorHAnsi" w:cstheme="minorHAnsi"/>
          <w:color w:val="231F20"/>
          <w:sz w:val="24"/>
          <w:szCs w:val="24"/>
          <w:lang w:val="sv-SE"/>
        </w:rPr>
        <w:t>-10</w:t>
      </w:r>
      <w:r w:rsidRPr="004F0CA7">
        <w:rPr>
          <w:rFonts w:asciiTheme="minorHAnsi" w:hAnsiTheme="minorHAnsi" w:cstheme="minorHAnsi"/>
          <w:color w:val="231F20"/>
          <w:sz w:val="24"/>
          <w:szCs w:val="24"/>
          <w:lang w:val="sv-SE"/>
        </w:rPr>
        <w:t xml:space="preserve"> minuter. </w:t>
      </w:r>
      <w:r w:rsidRPr="004F0CA7">
        <w:rPr>
          <w:rFonts w:asciiTheme="minorHAnsi" w:hAnsiTheme="minorHAnsi" w:cstheme="minorHAnsi"/>
          <w:color w:val="231F20"/>
          <w:spacing w:val="-4"/>
          <w:sz w:val="24"/>
          <w:szCs w:val="24"/>
          <w:lang w:val="sv-SE"/>
        </w:rPr>
        <w:t xml:space="preserve">Vid </w:t>
      </w:r>
      <w:r w:rsidRPr="004F0CA7">
        <w:rPr>
          <w:rFonts w:asciiTheme="minorHAnsi" w:hAnsiTheme="minorHAnsi" w:cstheme="minorHAnsi"/>
          <w:color w:val="231F20"/>
          <w:sz w:val="24"/>
          <w:szCs w:val="24"/>
          <w:lang w:val="sv-SE"/>
        </w:rPr>
        <w:t xml:space="preserve">stänk i ögat av </w:t>
      </w:r>
      <w:r w:rsidR="00D20F17" w:rsidRPr="004F0CA7">
        <w:rPr>
          <w:rFonts w:asciiTheme="minorHAnsi" w:hAnsiTheme="minorHAnsi" w:cstheme="minorHAnsi"/>
          <w:color w:val="231F20"/>
          <w:sz w:val="24"/>
          <w:szCs w:val="24"/>
          <w:lang w:val="sv-SE"/>
        </w:rPr>
        <w:t xml:space="preserve">basiska </w:t>
      </w:r>
      <w:r w:rsidRPr="004F0CA7">
        <w:rPr>
          <w:rFonts w:asciiTheme="minorHAnsi" w:hAnsiTheme="minorHAnsi" w:cstheme="minorHAnsi"/>
          <w:color w:val="231F20"/>
          <w:sz w:val="24"/>
          <w:szCs w:val="24"/>
          <w:lang w:val="sv-SE"/>
        </w:rPr>
        <w:t xml:space="preserve">ämnen </w:t>
      </w:r>
      <w:r w:rsidR="00D20F17" w:rsidRPr="004F0CA7">
        <w:rPr>
          <w:rFonts w:asciiTheme="minorHAnsi" w:hAnsiTheme="minorHAnsi" w:cstheme="minorHAnsi"/>
          <w:color w:val="231F20"/>
          <w:sz w:val="24"/>
          <w:szCs w:val="24"/>
          <w:lang w:val="sv-SE"/>
        </w:rPr>
        <w:t xml:space="preserve">och farliga organiska ämnen Typ fenol, formaldehyd </w:t>
      </w:r>
      <w:r w:rsidRPr="004F0CA7">
        <w:rPr>
          <w:rFonts w:asciiTheme="minorHAnsi" w:hAnsiTheme="minorHAnsi" w:cstheme="minorHAnsi"/>
          <w:color w:val="231F20"/>
          <w:sz w:val="24"/>
          <w:szCs w:val="24"/>
          <w:lang w:val="sv-SE"/>
        </w:rPr>
        <w:t xml:space="preserve">krävs ofta en </w:t>
      </w:r>
      <w:proofErr w:type="spellStart"/>
      <w:r w:rsidRPr="004F0CA7">
        <w:rPr>
          <w:rFonts w:asciiTheme="minorHAnsi" w:hAnsiTheme="minorHAnsi" w:cstheme="minorHAnsi"/>
          <w:color w:val="231F20"/>
          <w:sz w:val="24"/>
          <w:szCs w:val="24"/>
          <w:lang w:val="sv-SE"/>
        </w:rPr>
        <w:t>spoltid</w:t>
      </w:r>
      <w:proofErr w:type="spellEnd"/>
      <w:r w:rsidRPr="004F0CA7">
        <w:rPr>
          <w:rFonts w:asciiTheme="minorHAnsi" w:hAnsiTheme="minorHAnsi" w:cstheme="minorHAnsi"/>
          <w:color w:val="231F20"/>
          <w:sz w:val="24"/>
          <w:szCs w:val="24"/>
          <w:lang w:val="sv-SE"/>
        </w:rPr>
        <w:t xml:space="preserve"> på min</w:t>
      </w:r>
      <w:r w:rsidR="00D20F17" w:rsidRPr="004F0CA7">
        <w:rPr>
          <w:rFonts w:asciiTheme="minorHAnsi" w:hAnsiTheme="minorHAnsi" w:cstheme="minorHAnsi"/>
          <w:color w:val="231F20"/>
          <w:sz w:val="24"/>
          <w:szCs w:val="24"/>
          <w:lang w:val="sv-SE"/>
        </w:rPr>
        <w:t>st 15 minuter. Genom att spola</w:t>
      </w:r>
      <w:r w:rsidRPr="004F0CA7">
        <w:rPr>
          <w:rFonts w:asciiTheme="minorHAnsi" w:hAnsiTheme="minorHAnsi" w:cstheme="minorHAnsi"/>
          <w:color w:val="231F20"/>
          <w:sz w:val="24"/>
          <w:szCs w:val="24"/>
          <w:lang w:val="sv-SE"/>
        </w:rPr>
        <w:t>ordningen är lätt att utlösa och att spolningen därefter fortsätter automatiskt, får man båda händern</w:t>
      </w:r>
      <w:r w:rsidR="00884C2A" w:rsidRPr="004F0CA7">
        <w:rPr>
          <w:rFonts w:asciiTheme="minorHAnsi" w:hAnsiTheme="minorHAnsi" w:cstheme="minorHAnsi"/>
          <w:color w:val="231F20"/>
          <w:sz w:val="24"/>
          <w:szCs w:val="24"/>
          <w:lang w:val="sv-SE"/>
        </w:rPr>
        <w:t>a fria för att hålla isär ögon</w:t>
      </w:r>
      <w:r w:rsidRPr="004F0CA7">
        <w:rPr>
          <w:rFonts w:asciiTheme="minorHAnsi" w:hAnsiTheme="minorHAnsi" w:cstheme="minorHAnsi"/>
          <w:color w:val="231F20"/>
          <w:sz w:val="24"/>
          <w:szCs w:val="24"/>
          <w:lang w:val="sv-SE"/>
        </w:rPr>
        <w:t>locken.</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För</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man</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ska</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kunna</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uthärda</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spolningen</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måste</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vattnet vara tempererat. Det är viktigt att det inte finns någon risk för hett vatten i</w:t>
      </w:r>
      <w:r w:rsidRPr="004F0CA7">
        <w:rPr>
          <w:rFonts w:asciiTheme="minorHAnsi" w:hAnsiTheme="minorHAnsi" w:cstheme="minorHAnsi"/>
          <w:color w:val="231F20"/>
          <w:spacing w:val="-5"/>
          <w:sz w:val="24"/>
          <w:szCs w:val="24"/>
          <w:lang w:val="sv-SE"/>
        </w:rPr>
        <w:t xml:space="preserve"> </w:t>
      </w:r>
      <w:r w:rsidRPr="004F0CA7">
        <w:rPr>
          <w:rFonts w:asciiTheme="minorHAnsi" w:hAnsiTheme="minorHAnsi" w:cstheme="minorHAnsi"/>
          <w:color w:val="231F20"/>
          <w:sz w:val="24"/>
          <w:szCs w:val="24"/>
          <w:lang w:val="sv-SE"/>
        </w:rPr>
        <w:t>ögonduschen.</w:t>
      </w:r>
    </w:p>
    <w:p w14:paraId="5479FD50" w14:textId="77777777" w:rsidR="00FC485B" w:rsidRPr="004F0CA7" w:rsidRDefault="00FC485B" w:rsidP="0086457D">
      <w:pPr>
        <w:pStyle w:val="Brdtext"/>
        <w:spacing w:after="120"/>
        <w:ind w:right="11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 xml:space="preserve">Det är lämpligt att lärare och elever övar på att spola ett öga samt går igenom hur </w:t>
      </w:r>
      <w:r w:rsidRPr="004F0CA7">
        <w:rPr>
          <w:rFonts w:asciiTheme="minorHAnsi" w:hAnsiTheme="minorHAnsi" w:cstheme="minorHAnsi"/>
          <w:color w:val="231F20"/>
          <w:sz w:val="24"/>
          <w:szCs w:val="24"/>
          <w:lang w:val="sv-SE"/>
        </w:rPr>
        <w:lastRenderedPageBreak/>
        <w:t>utrustningen fungerar. Det är viktigt att man behärskar detta om man får stänk i ögat och det behöver spolas rent.</w:t>
      </w:r>
    </w:p>
    <w:p w14:paraId="66F7CAFD" w14:textId="77777777" w:rsidR="00FC485B" w:rsidRPr="004F0CA7" w:rsidRDefault="00FC485B" w:rsidP="0086457D">
      <w:pPr>
        <w:pStyle w:val="Brdtext"/>
        <w:spacing w:after="120"/>
        <w:ind w:right="11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också</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viktigt</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att</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det</w:t>
      </w:r>
      <w:r w:rsidRPr="004F0CA7">
        <w:rPr>
          <w:rFonts w:asciiTheme="minorHAnsi" w:hAnsiTheme="minorHAnsi" w:cstheme="minorHAnsi"/>
          <w:color w:val="231F20"/>
          <w:spacing w:val="-12"/>
          <w:sz w:val="24"/>
          <w:szCs w:val="24"/>
          <w:lang w:val="sv-SE"/>
        </w:rPr>
        <w:t xml:space="preserve"> </w:t>
      </w:r>
      <w:r w:rsidRPr="004F0CA7">
        <w:rPr>
          <w:rFonts w:asciiTheme="minorHAnsi" w:hAnsiTheme="minorHAnsi" w:cstheme="minorHAnsi"/>
          <w:color w:val="231F20"/>
          <w:sz w:val="24"/>
          <w:szCs w:val="24"/>
          <w:lang w:val="sv-SE"/>
        </w:rPr>
        <w:t>finns</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portabla</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ögonspolflaskor</w:t>
      </w:r>
      <w:r w:rsidRPr="004F0CA7">
        <w:rPr>
          <w:rFonts w:asciiTheme="minorHAnsi" w:hAnsiTheme="minorHAnsi" w:cstheme="minorHAnsi"/>
          <w:color w:val="231F20"/>
          <w:spacing w:val="-11"/>
          <w:sz w:val="24"/>
          <w:szCs w:val="24"/>
          <w:lang w:val="sv-SE"/>
        </w:rPr>
        <w:t xml:space="preserve"> </w:t>
      </w:r>
      <w:r w:rsidRPr="004F0CA7">
        <w:rPr>
          <w:rFonts w:asciiTheme="minorHAnsi" w:hAnsiTheme="minorHAnsi" w:cstheme="minorHAnsi"/>
          <w:color w:val="231F20"/>
          <w:sz w:val="24"/>
          <w:szCs w:val="24"/>
          <w:lang w:val="sv-SE"/>
        </w:rPr>
        <w:t>som komplement till den fast anslutna ögonspolningsanordningen. Dessa kan till exempel användas för spolning av ögonen under transport till</w:t>
      </w:r>
      <w:r w:rsidRPr="004F0CA7">
        <w:rPr>
          <w:rFonts w:asciiTheme="minorHAnsi" w:hAnsiTheme="minorHAnsi" w:cstheme="minorHAnsi"/>
          <w:color w:val="231F20"/>
          <w:spacing w:val="-17"/>
          <w:sz w:val="24"/>
          <w:szCs w:val="24"/>
          <w:lang w:val="sv-SE"/>
        </w:rPr>
        <w:t xml:space="preserve"> </w:t>
      </w:r>
      <w:r w:rsidRPr="004F0CA7">
        <w:rPr>
          <w:rFonts w:asciiTheme="minorHAnsi" w:hAnsiTheme="minorHAnsi" w:cstheme="minorHAnsi"/>
          <w:color w:val="231F20"/>
          <w:sz w:val="24"/>
          <w:szCs w:val="24"/>
          <w:lang w:val="sv-SE"/>
        </w:rPr>
        <w:t>sjukvårdsinrättning.</w:t>
      </w:r>
    </w:p>
    <w:p w14:paraId="4B333F73" w14:textId="77777777" w:rsidR="00FC485B" w:rsidRPr="004F0CA7" w:rsidRDefault="00FC485B" w:rsidP="00697837">
      <w:pPr>
        <w:pStyle w:val="Brdtext"/>
        <w:spacing w:before="11"/>
        <w:rPr>
          <w:rFonts w:asciiTheme="minorHAnsi" w:hAnsiTheme="minorHAnsi" w:cstheme="minorHAnsi"/>
          <w:sz w:val="24"/>
          <w:szCs w:val="24"/>
          <w:lang w:val="sv-SE"/>
        </w:rPr>
      </w:pPr>
    </w:p>
    <w:p w14:paraId="0815FC11" w14:textId="77777777" w:rsidR="00FC485B" w:rsidRPr="004F0CA7" w:rsidRDefault="00FC485B" w:rsidP="004E58AD">
      <w:pPr>
        <w:pStyle w:val="Rubrik3"/>
        <w:rPr>
          <w:rFonts w:asciiTheme="minorHAnsi" w:hAnsiTheme="minorHAnsi" w:cstheme="minorHAnsi"/>
        </w:rPr>
      </w:pPr>
      <w:bookmarkStart w:id="8" w:name="_Toc80171859"/>
      <w:r w:rsidRPr="004F0CA7">
        <w:rPr>
          <w:rFonts w:asciiTheme="minorHAnsi" w:hAnsiTheme="minorHAnsi" w:cstheme="minorHAnsi"/>
        </w:rPr>
        <w:t>Vattenledningsvatten</w:t>
      </w:r>
      <w:bookmarkEnd w:id="8"/>
    </w:p>
    <w:p w14:paraId="4E73D11F" w14:textId="77777777" w:rsidR="00FC485B" w:rsidRPr="004F0CA7" w:rsidRDefault="00FC485B" w:rsidP="00697837">
      <w:pPr>
        <w:pStyle w:val="Brdtext"/>
        <w:spacing w:before="78" w:line="244" w:lineRule="auto"/>
        <w:ind w:right="110"/>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Det är viktigt att säkerställa tillgången på vattenledningsvatten. Det bör därför finnas rutiner för arbetstillstånd innan vatten får stängas av i vattenledningarna. Tillgång till vatten är mycket viktig för att nöd- och ögondus</w:t>
      </w:r>
      <w:r w:rsidR="00884C2A" w:rsidRPr="004F0CA7">
        <w:rPr>
          <w:rFonts w:asciiTheme="minorHAnsi" w:hAnsiTheme="minorHAnsi" w:cstheme="minorHAnsi"/>
          <w:color w:val="231F20"/>
          <w:sz w:val="24"/>
          <w:szCs w:val="24"/>
          <w:lang w:val="sv-SE"/>
        </w:rPr>
        <w:t>char ska kunna användas. I sam</w:t>
      </w:r>
      <w:r w:rsidRPr="004F0CA7">
        <w:rPr>
          <w:rFonts w:asciiTheme="minorHAnsi" w:hAnsiTheme="minorHAnsi" w:cstheme="minorHAnsi"/>
          <w:color w:val="231F20"/>
          <w:sz w:val="24"/>
          <w:szCs w:val="24"/>
          <w:lang w:val="sv-SE"/>
        </w:rPr>
        <w:t>band med laborationer där kylning med vatten används kan det utgöra en avsevärd risk om vattentillförseln uteblir.</w:t>
      </w:r>
    </w:p>
    <w:p w14:paraId="4C2A6DE6" w14:textId="77777777" w:rsidR="00FC485B" w:rsidRPr="004F0CA7" w:rsidRDefault="00FC485B" w:rsidP="00697837">
      <w:pPr>
        <w:pStyle w:val="Brdtext"/>
        <w:rPr>
          <w:rFonts w:asciiTheme="minorHAnsi" w:hAnsiTheme="minorHAnsi" w:cstheme="minorHAnsi"/>
          <w:sz w:val="24"/>
          <w:szCs w:val="24"/>
          <w:lang w:val="sv-SE"/>
        </w:rPr>
      </w:pPr>
    </w:p>
    <w:p w14:paraId="12C6F004" w14:textId="77777777" w:rsidR="00FC485B" w:rsidRPr="004F0CA7" w:rsidRDefault="00FC485B" w:rsidP="004E58AD">
      <w:pPr>
        <w:pStyle w:val="Rubrik3"/>
        <w:rPr>
          <w:rFonts w:asciiTheme="minorHAnsi" w:hAnsiTheme="minorHAnsi" w:cstheme="minorHAnsi"/>
        </w:rPr>
      </w:pPr>
      <w:bookmarkStart w:id="9" w:name="_Toc80171860"/>
      <w:r w:rsidRPr="004F0CA7">
        <w:rPr>
          <w:rFonts w:asciiTheme="minorHAnsi" w:hAnsiTheme="minorHAnsi" w:cstheme="minorHAnsi"/>
        </w:rPr>
        <w:t>Instruktion för första hjälpen</w:t>
      </w:r>
      <w:bookmarkEnd w:id="9"/>
    </w:p>
    <w:p w14:paraId="74F28CA9" w14:textId="77777777" w:rsidR="00E942D1" w:rsidRPr="004F0CA7" w:rsidRDefault="00FC485B" w:rsidP="00E942D1">
      <w:pPr>
        <w:pStyle w:val="Brdtext"/>
        <w:spacing w:before="91" w:line="244" w:lineRule="auto"/>
        <w:ind w:right="110"/>
        <w:rPr>
          <w:rFonts w:asciiTheme="minorHAnsi" w:hAnsiTheme="minorHAnsi" w:cstheme="minorHAnsi"/>
          <w:color w:val="231F20"/>
          <w:sz w:val="24"/>
          <w:szCs w:val="24"/>
          <w:lang w:val="sv-SE"/>
        </w:rPr>
      </w:pPr>
      <w:r w:rsidRPr="004F0CA7">
        <w:rPr>
          <w:rFonts w:asciiTheme="minorHAnsi" w:hAnsiTheme="minorHAnsi" w:cstheme="minorHAnsi"/>
          <w:color w:val="231F20"/>
          <w:sz w:val="24"/>
          <w:szCs w:val="24"/>
          <w:lang w:val="sv-SE"/>
        </w:rPr>
        <w:t>Det är viktigt att det i anslutning till undervisningslokalen finns instruktioner med bilder av hur</w:t>
      </w:r>
      <w:r w:rsidR="00884C2A" w:rsidRPr="004F0CA7">
        <w:rPr>
          <w:rFonts w:asciiTheme="minorHAnsi" w:hAnsiTheme="minorHAnsi" w:cstheme="minorHAnsi"/>
          <w:color w:val="231F20"/>
          <w:sz w:val="24"/>
          <w:szCs w:val="24"/>
          <w:lang w:val="sv-SE"/>
        </w:rPr>
        <w:t xml:space="preserve"> man placerar en person i fram</w:t>
      </w:r>
      <w:r w:rsidRPr="004F0CA7">
        <w:rPr>
          <w:rFonts w:asciiTheme="minorHAnsi" w:hAnsiTheme="minorHAnsi" w:cstheme="minorHAnsi"/>
          <w:color w:val="231F20"/>
          <w:sz w:val="24"/>
          <w:szCs w:val="24"/>
          <w:lang w:val="sv-SE"/>
        </w:rPr>
        <w:t>stupa sidoläge, hur man ger konstgjord andning samt hur man ger hjärt-lungräddning.</w:t>
      </w:r>
    </w:p>
    <w:p w14:paraId="180B2CFA" w14:textId="77777777" w:rsidR="00FC485B" w:rsidRPr="004F0CA7" w:rsidRDefault="00FC485B" w:rsidP="002C5DF0">
      <w:pPr>
        <w:pStyle w:val="Rubrik3"/>
        <w:rPr>
          <w:rFonts w:asciiTheme="minorHAnsi" w:hAnsiTheme="minorHAnsi" w:cstheme="minorHAnsi"/>
        </w:rPr>
      </w:pPr>
      <w:bookmarkStart w:id="10" w:name="_Toc80171861"/>
      <w:r w:rsidRPr="004F0CA7">
        <w:rPr>
          <w:rFonts w:asciiTheme="minorHAnsi" w:hAnsiTheme="minorHAnsi" w:cstheme="minorHAnsi"/>
        </w:rPr>
        <w:t>Telefon</w:t>
      </w:r>
      <w:bookmarkEnd w:id="10"/>
    </w:p>
    <w:p w14:paraId="7FC936C7" w14:textId="77777777" w:rsidR="00FC485B" w:rsidRPr="004F0CA7" w:rsidRDefault="00FC485B" w:rsidP="002C5DF0">
      <w:pPr>
        <w:pStyle w:val="Brdtext"/>
        <w:spacing w:line="244" w:lineRule="auto"/>
        <w:ind w:right="11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Det är mycket viktigt att det finns tillgång till telefon så att hjälp snabbt kan tillkallas, och att det vid telefonen finns information om hur man tillkallar ambula</w:t>
      </w:r>
      <w:r w:rsidR="00884C2A" w:rsidRPr="004F0CA7">
        <w:rPr>
          <w:rFonts w:asciiTheme="minorHAnsi" w:hAnsiTheme="minorHAnsi" w:cstheme="minorHAnsi"/>
          <w:color w:val="231F20"/>
          <w:sz w:val="24"/>
          <w:szCs w:val="24"/>
          <w:lang w:val="sv-SE"/>
        </w:rPr>
        <w:t>ns och brandkår. På lämpliga ställ</w:t>
      </w:r>
      <w:r w:rsidRPr="004F0CA7">
        <w:rPr>
          <w:rFonts w:asciiTheme="minorHAnsi" w:hAnsiTheme="minorHAnsi" w:cstheme="minorHAnsi"/>
          <w:color w:val="231F20"/>
          <w:sz w:val="24"/>
          <w:szCs w:val="24"/>
          <w:lang w:val="sv-SE"/>
        </w:rPr>
        <w:t xml:space="preserve">en ska det finnas anslag med uppgift om hur utryckningsfordon </w:t>
      </w:r>
      <w:r w:rsidRPr="004F0CA7">
        <w:rPr>
          <w:rFonts w:asciiTheme="minorHAnsi" w:hAnsiTheme="minorHAnsi" w:cstheme="minorHAnsi"/>
          <w:color w:val="231F20"/>
          <w:position w:val="2"/>
          <w:sz w:val="24"/>
          <w:szCs w:val="24"/>
          <w:lang w:val="sv-SE"/>
        </w:rPr>
        <w:t xml:space="preserve">larmas. </w:t>
      </w:r>
    </w:p>
    <w:p w14:paraId="654766D4" w14:textId="77777777" w:rsidR="00FC485B" w:rsidRPr="004F0CA7" w:rsidRDefault="00E942D1" w:rsidP="00697837">
      <w:pPr>
        <w:rPr>
          <w:rFonts w:cstheme="minorHAnsi"/>
          <w:color w:val="231F20"/>
          <w:sz w:val="24"/>
          <w:szCs w:val="24"/>
        </w:rPr>
      </w:pPr>
      <w:r w:rsidRPr="004F0CA7">
        <w:rPr>
          <w:rFonts w:cstheme="minorHAnsi"/>
          <w:color w:val="231F20"/>
          <w:sz w:val="24"/>
          <w:szCs w:val="24"/>
        </w:rPr>
        <w:br/>
      </w:r>
      <w:r w:rsidR="00FC485B" w:rsidRPr="004F0CA7">
        <w:rPr>
          <w:rFonts w:cstheme="minorHAnsi"/>
          <w:color w:val="231F20"/>
          <w:sz w:val="24"/>
          <w:szCs w:val="24"/>
        </w:rPr>
        <w:t>Ambulans, brandkår och Giftinformationscentralen kan vid nödläge nås via telefon 112.</w:t>
      </w:r>
    </w:p>
    <w:p w14:paraId="7F40BAA3" w14:textId="0F9464FA" w:rsidR="00FC485B" w:rsidRPr="004F0CA7" w:rsidRDefault="00E67A54" w:rsidP="004E58AD">
      <w:pPr>
        <w:pStyle w:val="Rubrik2"/>
        <w:rPr>
          <w:rFonts w:asciiTheme="minorHAnsi" w:hAnsiTheme="minorHAnsi" w:cstheme="minorHAnsi"/>
          <w:sz w:val="24"/>
          <w:szCs w:val="24"/>
        </w:rPr>
      </w:pPr>
      <w:bookmarkStart w:id="11" w:name="_Toc80171862"/>
      <w:r w:rsidRPr="004F0CA7">
        <w:rPr>
          <w:rFonts w:asciiTheme="minorHAnsi" w:hAnsiTheme="minorHAnsi" w:cstheme="minorHAnsi"/>
          <w:sz w:val="24"/>
          <w:szCs w:val="24"/>
        </w:rPr>
        <w:t>2</w:t>
      </w:r>
      <w:r w:rsidR="005D5ACC" w:rsidRPr="004F0CA7">
        <w:rPr>
          <w:rFonts w:asciiTheme="minorHAnsi" w:hAnsiTheme="minorHAnsi" w:cstheme="minorHAnsi"/>
          <w:sz w:val="24"/>
          <w:szCs w:val="24"/>
        </w:rPr>
        <w:t xml:space="preserve">.3 </w:t>
      </w:r>
      <w:r w:rsidR="00FC485B" w:rsidRPr="004F0CA7">
        <w:rPr>
          <w:rFonts w:asciiTheme="minorHAnsi" w:hAnsiTheme="minorHAnsi" w:cstheme="minorHAnsi"/>
          <w:sz w:val="24"/>
          <w:szCs w:val="24"/>
        </w:rPr>
        <w:t>SKYLTAR OCH UTRYMNINGSPLAN</w:t>
      </w:r>
      <w:bookmarkEnd w:id="11"/>
    </w:p>
    <w:p w14:paraId="7145076F" w14:textId="77777777" w:rsidR="00FC485B" w:rsidRPr="004F0CA7" w:rsidRDefault="00FC485B" w:rsidP="004E58AD">
      <w:pPr>
        <w:pStyle w:val="Rubrik3"/>
        <w:rPr>
          <w:rFonts w:asciiTheme="minorHAnsi" w:hAnsiTheme="minorHAnsi" w:cstheme="minorHAnsi"/>
        </w:rPr>
      </w:pPr>
      <w:bookmarkStart w:id="12" w:name="_Toc80171863"/>
      <w:r w:rsidRPr="004F0CA7">
        <w:rPr>
          <w:rFonts w:asciiTheme="minorHAnsi" w:hAnsiTheme="minorHAnsi" w:cstheme="minorHAnsi"/>
        </w:rPr>
        <w:t>Skyltar</w:t>
      </w:r>
      <w:bookmarkEnd w:id="12"/>
    </w:p>
    <w:p w14:paraId="003B0FDC" w14:textId="77777777" w:rsidR="00FC485B" w:rsidRPr="004F0CA7" w:rsidRDefault="00FC485B" w:rsidP="00697837">
      <w:pPr>
        <w:pStyle w:val="Brdtext"/>
        <w:spacing w:before="8" w:line="244" w:lineRule="auto"/>
        <w:ind w:right="2012"/>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Varselskyltar</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ska</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finnas</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uppsatta</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på</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ställen</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som</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är</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lämpliga</w:t>
      </w:r>
      <w:r w:rsidRPr="004F0CA7">
        <w:rPr>
          <w:rFonts w:asciiTheme="minorHAnsi" w:hAnsiTheme="minorHAnsi" w:cstheme="minorHAnsi"/>
          <w:color w:val="231F20"/>
          <w:spacing w:val="-13"/>
          <w:sz w:val="24"/>
          <w:szCs w:val="24"/>
          <w:lang w:val="sv-SE"/>
        </w:rPr>
        <w:t xml:space="preserve"> </w:t>
      </w:r>
      <w:r w:rsidRPr="004F0CA7">
        <w:rPr>
          <w:rFonts w:asciiTheme="minorHAnsi" w:hAnsiTheme="minorHAnsi" w:cstheme="minorHAnsi"/>
          <w:color w:val="231F20"/>
          <w:sz w:val="24"/>
          <w:szCs w:val="24"/>
          <w:lang w:val="sv-SE"/>
        </w:rPr>
        <w:t>med hänsyn</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till</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risken.</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Bestämmelser</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om</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varselskyltar</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finns</w:t>
      </w:r>
      <w:r w:rsidRPr="004F0CA7">
        <w:rPr>
          <w:rFonts w:asciiTheme="minorHAnsi" w:hAnsiTheme="minorHAnsi" w:cstheme="minorHAnsi"/>
          <w:color w:val="231F20"/>
          <w:spacing w:val="-6"/>
          <w:sz w:val="24"/>
          <w:szCs w:val="24"/>
          <w:lang w:val="sv-SE"/>
        </w:rPr>
        <w:t xml:space="preserve"> </w:t>
      </w:r>
      <w:r w:rsidRPr="004F0CA7">
        <w:rPr>
          <w:rFonts w:asciiTheme="minorHAnsi" w:hAnsiTheme="minorHAnsi" w:cstheme="minorHAnsi"/>
          <w:color w:val="231F20"/>
          <w:sz w:val="24"/>
          <w:szCs w:val="24"/>
          <w:lang w:val="sv-SE"/>
        </w:rPr>
        <w:t>i</w:t>
      </w:r>
      <w:r w:rsidRPr="004F0CA7">
        <w:rPr>
          <w:rFonts w:asciiTheme="minorHAnsi" w:hAnsiTheme="minorHAnsi" w:cstheme="minorHAnsi"/>
          <w:color w:val="231F20"/>
          <w:spacing w:val="-12"/>
          <w:sz w:val="24"/>
          <w:szCs w:val="24"/>
          <w:lang w:val="sv-SE"/>
        </w:rPr>
        <w:t xml:space="preserve"> </w:t>
      </w:r>
      <w:r w:rsidR="00884C2A" w:rsidRPr="004F0CA7">
        <w:rPr>
          <w:rFonts w:asciiTheme="minorHAnsi" w:hAnsiTheme="minorHAnsi" w:cstheme="minorHAnsi"/>
          <w:color w:val="231F20"/>
          <w:sz w:val="24"/>
          <w:szCs w:val="24"/>
          <w:lang w:val="sv-SE"/>
        </w:rPr>
        <w:t>Arbets</w:t>
      </w:r>
      <w:r w:rsidRPr="004F0CA7">
        <w:rPr>
          <w:rFonts w:asciiTheme="minorHAnsi" w:hAnsiTheme="minorHAnsi" w:cstheme="minorHAnsi"/>
          <w:color w:val="231F20"/>
          <w:sz w:val="24"/>
          <w:szCs w:val="24"/>
          <w:lang w:val="sv-SE"/>
        </w:rPr>
        <w:t>miljöverkets föreskrifter om skyltar och signaler (AFS</w:t>
      </w:r>
      <w:r w:rsidRPr="004F0CA7">
        <w:rPr>
          <w:rFonts w:asciiTheme="minorHAnsi" w:hAnsiTheme="minorHAnsi" w:cstheme="minorHAnsi"/>
          <w:color w:val="231F20"/>
          <w:spacing w:val="-7"/>
          <w:sz w:val="24"/>
          <w:szCs w:val="24"/>
          <w:lang w:val="sv-SE"/>
        </w:rPr>
        <w:t xml:space="preserve"> </w:t>
      </w:r>
      <w:r w:rsidRPr="004F0CA7">
        <w:rPr>
          <w:rFonts w:asciiTheme="minorHAnsi" w:hAnsiTheme="minorHAnsi" w:cstheme="minorHAnsi"/>
          <w:color w:val="231F20"/>
          <w:sz w:val="24"/>
          <w:szCs w:val="24"/>
          <w:lang w:val="sv-SE"/>
        </w:rPr>
        <w:t>2008:13).</w:t>
      </w:r>
    </w:p>
    <w:p w14:paraId="74DC1900" w14:textId="77777777" w:rsidR="00FC485B" w:rsidRPr="004F0CA7" w:rsidRDefault="00FC485B" w:rsidP="00697837">
      <w:pPr>
        <w:pStyle w:val="Brdtext"/>
        <w:spacing w:before="3"/>
        <w:rPr>
          <w:rFonts w:asciiTheme="minorHAnsi" w:hAnsiTheme="minorHAnsi" w:cstheme="minorHAnsi"/>
          <w:sz w:val="24"/>
          <w:szCs w:val="24"/>
          <w:lang w:val="sv-SE"/>
        </w:rPr>
      </w:pPr>
    </w:p>
    <w:p w14:paraId="3AB80A0A" w14:textId="77777777" w:rsidR="00FC485B" w:rsidRPr="004F0CA7" w:rsidRDefault="00FC485B" w:rsidP="00697837">
      <w:pPr>
        <w:pStyle w:val="Brdtext"/>
        <w:spacing w:line="244" w:lineRule="auto"/>
        <w:ind w:right="1936"/>
        <w:rPr>
          <w:rFonts w:asciiTheme="minorHAnsi" w:hAnsiTheme="minorHAnsi" w:cstheme="minorHAnsi"/>
          <w:color w:val="231F20"/>
          <w:sz w:val="24"/>
          <w:szCs w:val="24"/>
          <w:lang w:val="sv-SE"/>
        </w:rPr>
      </w:pPr>
      <w:r w:rsidRPr="004F0CA7">
        <w:rPr>
          <w:rFonts w:asciiTheme="minorHAnsi" w:hAnsiTheme="minorHAnsi" w:cstheme="minorHAnsi"/>
          <w:color w:val="231F20"/>
          <w:sz w:val="24"/>
          <w:szCs w:val="24"/>
          <w:lang w:val="sv-SE"/>
        </w:rPr>
        <w:t>Skyltar som kan behövas vid la</w:t>
      </w:r>
      <w:r w:rsidR="00D20F17" w:rsidRPr="004F0CA7">
        <w:rPr>
          <w:rFonts w:asciiTheme="minorHAnsi" w:hAnsiTheme="minorHAnsi" w:cstheme="minorHAnsi"/>
          <w:color w:val="231F20"/>
          <w:sz w:val="24"/>
          <w:szCs w:val="24"/>
          <w:lang w:val="sv-SE"/>
        </w:rPr>
        <w:t>boratoriearbete med kemiska äm</w:t>
      </w:r>
      <w:r w:rsidRPr="004F0CA7">
        <w:rPr>
          <w:rFonts w:asciiTheme="minorHAnsi" w:hAnsiTheme="minorHAnsi" w:cstheme="minorHAnsi"/>
          <w:color w:val="231F20"/>
          <w:sz w:val="24"/>
          <w:szCs w:val="24"/>
          <w:lang w:val="sv-SE"/>
        </w:rPr>
        <w:t>nen</w:t>
      </w:r>
      <w:r w:rsidR="00505F05" w:rsidRPr="004F0CA7">
        <w:rPr>
          <w:rFonts w:asciiTheme="minorHAnsi" w:hAnsiTheme="minorHAnsi" w:cstheme="minorHAnsi"/>
          <w:color w:val="231F20"/>
          <w:sz w:val="24"/>
          <w:szCs w:val="24"/>
          <w:lang w:val="sv-SE"/>
        </w:rPr>
        <w:t>:</w:t>
      </w:r>
    </w:p>
    <w:p w14:paraId="4165FF38" w14:textId="77777777" w:rsidR="00505F05" w:rsidRPr="004F0CA7" w:rsidRDefault="00505F05" w:rsidP="00697837">
      <w:pPr>
        <w:pStyle w:val="Brdtext"/>
        <w:spacing w:line="244" w:lineRule="auto"/>
        <w:ind w:right="1936"/>
        <w:rPr>
          <w:rFonts w:asciiTheme="minorHAnsi" w:hAnsiTheme="minorHAnsi" w:cstheme="minorHAnsi"/>
          <w:sz w:val="24"/>
          <w:szCs w:val="24"/>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738"/>
      </w:tblGrid>
      <w:tr w:rsidR="00505F05" w:rsidRPr="004F0CA7" w14:paraId="18645D6F" w14:textId="77777777" w:rsidTr="002C5DF0">
        <w:trPr>
          <w:trHeight w:val="463"/>
        </w:trPr>
        <w:tc>
          <w:tcPr>
            <w:tcW w:w="0" w:type="auto"/>
          </w:tcPr>
          <w:p w14:paraId="00FCDC2B" w14:textId="77777777" w:rsidR="00505F05" w:rsidRPr="004F0CA7" w:rsidRDefault="00505F05" w:rsidP="002C5DF0">
            <w:pPr>
              <w:pStyle w:val="Rubrik3"/>
              <w:spacing w:before="0" w:after="120"/>
              <w:outlineLvl w:val="2"/>
              <w:rPr>
                <w:rFonts w:asciiTheme="minorHAnsi" w:hAnsiTheme="minorHAnsi" w:cstheme="minorHAnsi"/>
              </w:rPr>
            </w:pPr>
            <w:bookmarkStart w:id="13" w:name="_Toc80171864"/>
            <w:r w:rsidRPr="004F0CA7">
              <w:rPr>
                <w:rFonts w:asciiTheme="minorHAnsi" w:hAnsiTheme="minorHAnsi" w:cstheme="minorHAnsi"/>
              </w:rPr>
              <w:lastRenderedPageBreak/>
              <w:t>Varningsskyltar</w:t>
            </w:r>
            <w:bookmarkEnd w:id="13"/>
          </w:p>
          <w:p w14:paraId="7F970268" w14:textId="77777777" w:rsidR="00505F05" w:rsidRPr="004F0CA7" w:rsidRDefault="00505F05" w:rsidP="002C5DF0">
            <w:pPr>
              <w:pStyle w:val="Brdtext"/>
              <w:spacing w:after="120"/>
              <w:ind w:right="1936"/>
              <w:rPr>
                <w:rFonts w:asciiTheme="minorHAnsi" w:hAnsiTheme="minorHAnsi" w:cstheme="minorHAnsi"/>
                <w:sz w:val="24"/>
                <w:szCs w:val="24"/>
                <w:lang w:val="sv-SE"/>
              </w:rPr>
            </w:pPr>
          </w:p>
        </w:tc>
        <w:tc>
          <w:tcPr>
            <w:tcW w:w="0" w:type="auto"/>
          </w:tcPr>
          <w:p w14:paraId="5F44571A" w14:textId="77777777" w:rsidR="00505F05" w:rsidRPr="004F0CA7" w:rsidRDefault="00505F05" w:rsidP="002C5DF0">
            <w:pPr>
              <w:pStyle w:val="Brdtext"/>
              <w:spacing w:after="120"/>
              <w:ind w:right="-131"/>
              <w:rPr>
                <w:rFonts w:asciiTheme="minorHAnsi" w:hAnsiTheme="minorHAnsi" w:cstheme="minorHAnsi"/>
                <w:color w:val="231F20"/>
                <w:sz w:val="24"/>
                <w:szCs w:val="24"/>
                <w:lang w:val="sv-SE"/>
              </w:rPr>
            </w:pPr>
            <w:r w:rsidRPr="004F0CA7">
              <w:rPr>
                <w:rFonts w:asciiTheme="minorHAnsi" w:hAnsiTheme="minorHAnsi" w:cstheme="minorHAnsi"/>
                <w:color w:val="231F20"/>
                <w:sz w:val="24"/>
                <w:szCs w:val="24"/>
                <w:lang w:val="sv-SE"/>
              </w:rPr>
              <w:t>Brandfarliga Oxiderande Explosiva  Giftiga  eller Frätande ämnen</w:t>
            </w:r>
          </w:p>
          <w:p w14:paraId="5BCE6778" w14:textId="77777777" w:rsidR="00505F05" w:rsidRPr="004F0CA7" w:rsidRDefault="00505F05" w:rsidP="002C5DF0">
            <w:pPr>
              <w:pStyle w:val="Brdtext"/>
              <w:spacing w:after="120"/>
              <w:ind w:right="-131"/>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Fara.</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Tilläggsskylt</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kan</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till</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exempel</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ange:</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”Gasflaskor</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förs</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i</w:t>
            </w:r>
            <w:r w:rsidRPr="004F0CA7">
              <w:rPr>
                <w:rFonts w:asciiTheme="minorHAnsi" w:hAnsiTheme="minorHAnsi" w:cstheme="minorHAnsi"/>
                <w:color w:val="231F20"/>
                <w:spacing w:val="-16"/>
                <w:sz w:val="24"/>
                <w:szCs w:val="24"/>
                <w:lang w:val="sv-SE"/>
              </w:rPr>
              <w:t xml:space="preserve"> </w:t>
            </w:r>
            <w:r w:rsidRPr="004F0CA7">
              <w:rPr>
                <w:rFonts w:asciiTheme="minorHAnsi" w:hAnsiTheme="minorHAnsi" w:cstheme="minorHAnsi"/>
                <w:color w:val="231F20"/>
                <w:sz w:val="24"/>
                <w:szCs w:val="24"/>
                <w:lang w:val="sv-SE"/>
              </w:rPr>
              <w:t>säkerhet vid</w:t>
            </w:r>
            <w:r w:rsidRPr="004F0CA7">
              <w:rPr>
                <w:rFonts w:asciiTheme="minorHAnsi" w:hAnsiTheme="minorHAnsi" w:cstheme="minorHAnsi"/>
                <w:color w:val="231F20"/>
                <w:spacing w:val="-29"/>
                <w:sz w:val="24"/>
                <w:szCs w:val="24"/>
                <w:lang w:val="sv-SE"/>
              </w:rPr>
              <w:t xml:space="preserve"> </w:t>
            </w:r>
            <w:r w:rsidRPr="004F0CA7">
              <w:rPr>
                <w:rFonts w:asciiTheme="minorHAnsi" w:hAnsiTheme="minorHAnsi" w:cstheme="minorHAnsi"/>
                <w:color w:val="231F20"/>
                <w:sz w:val="24"/>
                <w:szCs w:val="24"/>
                <w:lang w:val="sv-SE"/>
              </w:rPr>
              <w:t>brandfara”</w:t>
            </w:r>
          </w:p>
        </w:tc>
      </w:tr>
      <w:tr w:rsidR="00505F05" w:rsidRPr="004F0CA7" w14:paraId="7E892480" w14:textId="77777777" w:rsidTr="002C5DF0">
        <w:tc>
          <w:tcPr>
            <w:tcW w:w="0" w:type="auto"/>
          </w:tcPr>
          <w:p w14:paraId="5D6121F2" w14:textId="77777777" w:rsidR="00505F05" w:rsidRPr="004F0CA7" w:rsidRDefault="00505F05" w:rsidP="002C5DF0">
            <w:pPr>
              <w:pStyle w:val="Rubrik3"/>
              <w:spacing w:before="0"/>
              <w:outlineLvl w:val="2"/>
              <w:rPr>
                <w:rFonts w:asciiTheme="minorHAnsi" w:hAnsiTheme="minorHAnsi" w:cstheme="minorHAnsi"/>
              </w:rPr>
            </w:pPr>
            <w:bookmarkStart w:id="14" w:name="_Toc80171865"/>
            <w:r w:rsidRPr="004F0CA7">
              <w:rPr>
                <w:rFonts w:asciiTheme="minorHAnsi" w:hAnsiTheme="minorHAnsi" w:cstheme="minorHAnsi"/>
              </w:rPr>
              <w:t>Förbudsskyltar</w:t>
            </w:r>
            <w:bookmarkEnd w:id="14"/>
          </w:p>
          <w:p w14:paraId="72602AB6"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c>
          <w:tcPr>
            <w:tcW w:w="0" w:type="auto"/>
          </w:tcPr>
          <w:p w14:paraId="6E53743C" w14:textId="77777777" w:rsidR="00505F05" w:rsidRPr="004F0CA7" w:rsidRDefault="00505F05" w:rsidP="002C5DF0">
            <w:pPr>
              <w:pStyle w:val="Brdtex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Rökning och öppen eld förbjuden</w:t>
            </w:r>
          </w:p>
          <w:p w14:paraId="129F2633"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r>
      <w:tr w:rsidR="00505F05" w:rsidRPr="004F0CA7" w14:paraId="1CCCB01A" w14:textId="77777777" w:rsidTr="002C5DF0">
        <w:tc>
          <w:tcPr>
            <w:tcW w:w="0" w:type="auto"/>
          </w:tcPr>
          <w:p w14:paraId="6E4A489F" w14:textId="77777777" w:rsidR="00505F05" w:rsidRPr="004F0CA7" w:rsidRDefault="00505F05" w:rsidP="002C5DF0">
            <w:pPr>
              <w:pStyle w:val="Rubrik3"/>
              <w:spacing w:before="0"/>
              <w:outlineLvl w:val="2"/>
              <w:rPr>
                <w:rFonts w:asciiTheme="minorHAnsi" w:hAnsiTheme="minorHAnsi" w:cstheme="minorHAnsi"/>
              </w:rPr>
            </w:pPr>
            <w:bookmarkStart w:id="15" w:name="_Toc80171866"/>
            <w:r w:rsidRPr="004F0CA7">
              <w:rPr>
                <w:rFonts w:asciiTheme="minorHAnsi" w:hAnsiTheme="minorHAnsi" w:cstheme="minorHAnsi"/>
              </w:rPr>
              <w:t>Nödskyltar</w:t>
            </w:r>
            <w:bookmarkEnd w:id="15"/>
          </w:p>
          <w:p w14:paraId="32D0DAFF"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c>
          <w:tcPr>
            <w:tcW w:w="0" w:type="auto"/>
          </w:tcPr>
          <w:p w14:paraId="116E3D62" w14:textId="77777777" w:rsidR="00505F05" w:rsidRPr="004F0CA7" w:rsidRDefault="00505F05" w:rsidP="002C5DF0">
            <w:pPr>
              <w:pStyle w:val="Brdtext"/>
              <w:spacing w:line="244" w:lineRule="auto"/>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Första hjälpen Nöddusch Ögondusch Utrymningsväg</w:t>
            </w:r>
          </w:p>
          <w:p w14:paraId="4D359CC9"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r>
      <w:tr w:rsidR="00505F05" w:rsidRPr="004F0CA7" w14:paraId="2534F376" w14:textId="77777777" w:rsidTr="002C5DF0">
        <w:trPr>
          <w:trHeight w:val="70"/>
        </w:trPr>
        <w:tc>
          <w:tcPr>
            <w:tcW w:w="0" w:type="auto"/>
          </w:tcPr>
          <w:p w14:paraId="738C8A31" w14:textId="77777777" w:rsidR="00505F05" w:rsidRPr="004F0CA7" w:rsidRDefault="00505F05" w:rsidP="002C5DF0">
            <w:pPr>
              <w:pStyle w:val="Rubrik3"/>
              <w:spacing w:before="0"/>
              <w:outlineLvl w:val="2"/>
              <w:rPr>
                <w:rFonts w:asciiTheme="minorHAnsi" w:hAnsiTheme="minorHAnsi" w:cstheme="minorHAnsi"/>
              </w:rPr>
            </w:pPr>
            <w:bookmarkStart w:id="16" w:name="_Toc80171867"/>
            <w:r w:rsidRPr="004F0CA7">
              <w:rPr>
                <w:rFonts w:asciiTheme="minorHAnsi" w:hAnsiTheme="minorHAnsi" w:cstheme="minorHAnsi"/>
              </w:rPr>
              <w:t>Brandredskapsskyltar</w:t>
            </w:r>
            <w:bookmarkEnd w:id="16"/>
          </w:p>
          <w:p w14:paraId="719E7534"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c>
          <w:tcPr>
            <w:tcW w:w="0" w:type="auto"/>
          </w:tcPr>
          <w:p w14:paraId="67035263" w14:textId="77777777" w:rsidR="00505F05" w:rsidRPr="004F0CA7" w:rsidRDefault="00505F05" w:rsidP="002C5DF0">
            <w:pPr>
              <w:pStyle w:val="Brdtext"/>
              <w:spacing w:line="244" w:lineRule="auto"/>
              <w:ind w:left="113"/>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Tilläggsskylt till brandskyddsanordningar eller brandskyddsutrustningar kan till exempel ange följande:</w:t>
            </w:r>
          </w:p>
          <w:p w14:paraId="057C7B9B" w14:textId="77777777" w:rsidR="00505F05" w:rsidRPr="004F0CA7" w:rsidRDefault="00505F05" w:rsidP="002C5DF0">
            <w:pPr>
              <w:pStyle w:val="Liststycke"/>
              <w:numPr>
                <w:ilvl w:val="0"/>
                <w:numId w:val="1"/>
              </w:numPr>
              <w:tabs>
                <w:tab w:val="left" w:pos="354"/>
              </w:tabs>
              <w:spacing w:before="0"/>
              <w:ind w:hanging="240"/>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Brandredskap, får inte</w:t>
            </w:r>
            <w:r w:rsidRPr="004F0CA7">
              <w:rPr>
                <w:rFonts w:asciiTheme="minorHAnsi" w:hAnsiTheme="minorHAnsi" w:cstheme="minorHAnsi"/>
                <w:color w:val="231F20"/>
                <w:spacing w:val="-19"/>
                <w:sz w:val="24"/>
                <w:szCs w:val="24"/>
                <w:lang w:val="sv-SE"/>
              </w:rPr>
              <w:t xml:space="preserve"> </w:t>
            </w:r>
            <w:r w:rsidRPr="004F0CA7">
              <w:rPr>
                <w:rFonts w:asciiTheme="minorHAnsi" w:hAnsiTheme="minorHAnsi" w:cstheme="minorHAnsi"/>
                <w:color w:val="231F20"/>
                <w:sz w:val="24"/>
                <w:szCs w:val="24"/>
                <w:lang w:val="sv-SE"/>
              </w:rPr>
              <w:t>blockeras</w:t>
            </w:r>
          </w:p>
          <w:p w14:paraId="139EA268" w14:textId="77777777" w:rsidR="00505F05" w:rsidRPr="004F0CA7" w:rsidRDefault="00505F05" w:rsidP="002C5DF0">
            <w:pPr>
              <w:pStyle w:val="Liststycke"/>
              <w:numPr>
                <w:ilvl w:val="0"/>
                <w:numId w:val="1"/>
              </w:numPr>
              <w:tabs>
                <w:tab w:val="left" w:pos="354"/>
              </w:tabs>
              <w:spacing w:before="0" w:after="120"/>
              <w:ind w:left="351" w:hanging="238"/>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Brandfilt</w:t>
            </w:r>
          </w:p>
          <w:p w14:paraId="47C932FE" w14:textId="77777777" w:rsidR="00505F05" w:rsidRPr="004F0CA7" w:rsidRDefault="00505F05" w:rsidP="002C5DF0">
            <w:pPr>
              <w:tabs>
                <w:tab w:val="left" w:pos="354"/>
              </w:tabs>
              <w:rPr>
                <w:rFonts w:cstheme="minorHAnsi"/>
                <w:sz w:val="24"/>
                <w:szCs w:val="24"/>
              </w:rPr>
            </w:pPr>
            <w:r w:rsidRPr="004F0CA7">
              <w:rPr>
                <w:rFonts w:cstheme="minorHAnsi"/>
                <w:color w:val="231F20"/>
                <w:sz w:val="24"/>
                <w:szCs w:val="24"/>
              </w:rPr>
              <w:t>Branddörr</w:t>
            </w:r>
          </w:p>
          <w:p w14:paraId="0CB6117E" w14:textId="77777777" w:rsidR="00505F05" w:rsidRPr="004F0CA7" w:rsidRDefault="00505F05" w:rsidP="002C5DF0">
            <w:pPr>
              <w:pStyle w:val="Liststycke"/>
              <w:numPr>
                <w:ilvl w:val="1"/>
                <w:numId w:val="1"/>
              </w:numPr>
              <w:tabs>
                <w:tab w:val="left" w:pos="1994"/>
              </w:tabs>
              <w:spacing w:before="0"/>
              <w:ind w:left="284" w:hanging="142"/>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Branddörr får inte</w:t>
            </w:r>
            <w:r w:rsidRPr="004F0CA7">
              <w:rPr>
                <w:rFonts w:asciiTheme="minorHAnsi" w:hAnsiTheme="minorHAnsi" w:cstheme="minorHAnsi"/>
                <w:color w:val="231F20"/>
                <w:spacing w:val="-15"/>
                <w:sz w:val="24"/>
                <w:szCs w:val="24"/>
                <w:lang w:val="sv-SE"/>
              </w:rPr>
              <w:t xml:space="preserve"> </w:t>
            </w:r>
            <w:r w:rsidRPr="004F0CA7">
              <w:rPr>
                <w:rFonts w:asciiTheme="minorHAnsi" w:hAnsiTheme="minorHAnsi" w:cstheme="minorHAnsi"/>
                <w:color w:val="231F20"/>
                <w:sz w:val="24"/>
                <w:szCs w:val="24"/>
                <w:lang w:val="sv-SE"/>
              </w:rPr>
              <w:t>blockeras</w:t>
            </w:r>
          </w:p>
          <w:p w14:paraId="3FC9D2BC" w14:textId="77777777" w:rsidR="00505F05" w:rsidRPr="004F0CA7" w:rsidRDefault="00505F05" w:rsidP="002C5DF0">
            <w:pPr>
              <w:pStyle w:val="Liststycke"/>
              <w:numPr>
                <w:ilvl w:val="1"/>
                <w:numId w:val="1"/>
              </w:numPr>
              <w:tabs>
                <w:tab w:val="left" w:pos="1994"/>
              </w:tabs>
              <w:spacing w:before="0"/>
              <w:ind w:left="284" w:hanging="142"/>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Branddörr stängs efter arbetstidens slut</w:t>
            </w:r>
          </w:p>
          <w:p w14:paraId="3CA64678" w14:textId="77777777" w:rsidR="00505F05" w:rsidRPr="004F0CA7" w:rsidRDefault="00505F05" w:rsidP="002C5DF0">
            <w:pPr>
              <w:pStyle w:val="Liststycke"/>
              <w:numPr>
                <w:ilvl w:val="1"/>
                <w:numId w:val="1"/>
              </w:numPr>
              <w:tabs>
                <w:tab w:val="left" w:pos="1994"/>
              </w:tabs>
              <w:spacing w:before="0"/>
              <w:ind w:left="284" w:hanging="142"/>
              <w:jc w:val="left"/>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Brandvägg.</w:t>
            </w:r>
          </w:p>
          <w:p w14:paraId="51EA5112" w14:textId="77777777" w:rsidR="00505F05" w:rsidRPr="004F0CA7" w:rsidRDefault="00505F05" w:rsidP="002C5DF0">
            <w:pPr>
              <w:pStyle w:val="Brdtext"/>
              <w:spacing w:line="244" w:lineRule="auto"/>
              <w:ind w:right="1936"/>
              <w:rPr>
                <w:rFonts w:asciiTheme="minorHAnsi" w:hAnsiTheme="minorHAnsi" w:cstheme="minorHAnsi"/>
                <w:sz w:val="24"/>
                <w:szCs w:val="24"/>
                <w:lang w:val="sv-SE"/>
              </w:rPr>
            </w:pPr>
          </w:p>
        </w:tc>
      </w:tr>
      <w:tr w:rsidR="00505F05" w:rsidRPr="004F0CA7" w14:paraId="5C763DFA" w14:textId="77777777" w:rsidTr="002C5DF0">
        <w:trPr>
          <w:trHeight w:val="70"/>
        </w:trPr>
        <w:tc>
          <w:tcPr>
            <w:tcW w:w="0" w:type="auto"/>
          </w:tcPr>
          <w:p w14:paraId="7B6CBA20" w14:textId="77777777" w:rsidR="00505F05" w:rsidRPr="004F0CA7" w:rsidRDefault="00505F05" w:rsidP="002C5DF0">
            <w:pPr>
              <w:pStyle w:val="Rubrik3"/>
              <w:spacing w:before="0"/>
              <w:outlineLvl w:val="2"/>
              <w:rPr>
                <w:rFonts w:asciiTheme="minorHAnsi" w:hAnsiTheme="minorHAnsi" w:cstheme="minorHAnsi"/>
              </w:rPr>
            </w:pPr>
            <w:bookmarkStart w:id="17" w:name="_Toc80171868"/>
            <w:r w:rsidRPr="004F0CA7">
              <w:rPr>
                <w:rFonts w:asciiTheme="minorHAnsi" w:hAnsiTheme="minorHAnsi" w:cstheme="minorHAnsi"/>
              </w:rPr>
              <w:t>Informationsskyltar</w:t>
            </w:r>
            <w:bookmarkEnd w:id="17"/>
          </w:p>
          <w:p w14:paraId="152D49AD" w14:textId="77777777" w:rsidR="00505F05" w:rsidRPr="004F0CA7" w:rsidRDefault="00505F05" w:rsidP="002C5DF0">
            <w:pPr>
              <w:pStyle w:val="Rubrik3"/>
              <w:spacing w:before="0"/>
              <w:outlineLvl w:val="2"/>
              <w:rPr>
                <w:rFonts w:asciiTheme="minorHAnsi" w:hAnsiTheme="minorHAnsi" w:cstheme="minorHAnsi"/>
              </w:rPr>
            </w:pPr>
          </w:p>
        </w:tc>
        <w:tc>
          <w:tcPr>
            <w:tcW w:w="0" w:type="auto"/>
          </w:tcPr>
          <w:p w14:paraId="057022A1" w14:textId="77777777" w:rsidR="00505F05" w:rsidRPr="004F0CA7" w:rsidRDefault="00505F05" w:rsidP="002C5DF0">
            <w:pPr>
              <w:pStyle w:val="Brdtext"/>
              <w:tabs>
                <w:tab w:val="left" w:pos="1994"/>
              </w:tabs>
              <w:spacing w:after="120"/>
              <w:ind w:right="3776"/>
              <w:rPr>
                <w:rFonts w:asciiTheme="minorHAnsi" w:hAnsiTheme="minorHAnsi" w:cstheme="minorHAnsi"/>
                <w:color w:val="231F20"/>
                <w:sz w:val="24"/>
                <w:szCs w:val="24"/>
                <w:lang w:val="sv-SE"/>
              </w:rPr>
            </w:pPr>
            <w:r w:rsidRPr="004F0CA7">
              <w:rPr>
                <w:rFonts w:asciiTheme="minorHAnsi" w:hAnsiTheme="minorHAnsi" w:cstheme="minorHAnsi"/>
                <w:color w:val="231F20"/>
                <w:sz w:val="24"/>
                <w:szCs w:val="24"/>
                <w:lang w:val="sv-SE"/>
              </w:rPr>
              <w:t>Huvudströmbrytare</w:t>
            </w:r>
          </w:p>
          <w:p w14:paraId="39ED377B" w14:textId="77777777" w:rsidR="00505F05" w:rsidRPr="004F0CA7" w:rsidRDefault="00505F05" w:rsidP="002C5DF0">
            <w:pPr>
              <w:pStyle w:val="Brdtext"/>
              <w:tabs>
                <w:tab w:val="left" w:pos="1994"/>
              </w:tabs>
              <w:spacing w:after="120"/>
              <w:ind w:right="3776"/>
              <w:rPr>
                <w:rFonts w:asciiTheme="minorHAnsi" w:hAnsiTheme="minorHAnsi" w:cstheme="minorHAnsi"/>
                <w:sz w:val="24"/>
                <w:szCs w:val="24"/>
                <w:lang w:val="sv-SE"/>
              </w:rPr>
            </w:pPr>
            <w:r w:rsidRPr="004F0CA7">
              <w:rPr>
                <w:rFonts w:asciiTheme="minorHAnsi" w:hAnsiTheme="minorHAnsi" w:cstheme="minorHAnsi"/>
                <w:color w:val="231F20"/>
                <w:sz w:val="24"/>
                <w:szCs w:val="24"/>
                <w:lang w:val="sv-SE"/>
              </w:rPr>
              <w:t>Huvudgaskran</w:t>
            </w:r>
          </w:p>
        </w:tc>
      </w:tr>
      <w:tr w:rsidR="00505F05" w:rsidRPr="004F0CA7" w14:paraId="4DF388FB" w14:textId="77777777" w:rsidTr="002C5DF0">
        <w:trPr>
          <w:trHeight w:val="203"/>
        </w:trPr>
        <w:tc>
          <w:tcPr>
            <w:tcW w:w="0" w:type="auto"/>
          </w:tcPr>
          <w:p w14:paraId="3F3486EC" w14:textId="77777777" w:rsidR="00505F05" w:rsidRPr="004F0CA7" w:rsidRDefault="00505F05" w:rsidP="002C5DF0">
            <w:pPr>
              <w:pStyle w:val="Rubrik3"/>
              <w:spacing w:before="0"/>
              <w:outlineLvl w:val="2"/>
              <w:rPr>
                <w:rFonts w:asciiTheme="minorHAnsi" w:hAnsiTheme="minorHAnsi" w:cstheme="minorHAnsi"/>
              </w:rPr>
            </w:pPr>
            <w:bookmarkStart w:id="18" w:name="_Toc80171869"/>
            <w:r w:rsidRPr="004F0CA7">
              <w:rPr>
                <w:rFonts w:asciiTheme="minorHAnsi" w:hAnsiTheme="minorHAnsi" w:cstheme="minorHAnsi"/>
              </w:rPr>
              <w:t>Utrymningsplan</w:t>
            </w:r>
            <w:bookmarkEnd w:id="18"/>
          </w:p>
          <w:p w14:paraId="5D28E32D" w14:textId="77777777" w:rsidR="00505F05" w:rsidRPr="004F0CA7" w:rsidRDefault="00505F05" w:rsidP="002C5DF0">
            <w:pPr>
              <w:pStyle w:val="Rubrik3"/>
              <w:spacing w:before="0"/>
              <w:outlineLvl w:val="2"/>
              <w:rPr>
                <w:rFonts w:asciiTheme="minorHAnsi" w:hAnsiTheme="minorHAnsi" w:cstheme="minorHAnsi"/>
              </w:rPr>
            </w:pPr>
          </w:p>
        </w:tc>
        <w:tc>
          <w:tcPr>
            <w:tcW w:w="0" w:type="auto"/>
          </w:tcPr>
          <w:p w14:paraId="04A00E37" w14:textId="77777777" w:rsidR="00505F05" w:rsidRPr="004F0CA7" w:rsidRDefault="00505F05" w:rsidP="002C5DF0">
            <w:pPr>
              <w:spacing w:after="120" w:line="252" w:lineRule="auto"/>
              <w:ind w:left="567" w:right="499"/>
              <w:rPr>
                <w:rFonts w:cstheme="minorHAnsi"/>
                <w:sz w:val="24"/>
                <w:szCs w:val="24"/>
              </w:rPr>
            </w:pPr>
            <w:r w:rsidRPr="004F0CA7">
              <w:rPr>
                <w:rFonts w:cstheme="minorHAnsi"/>
                <w:i/>
                <w:color w:val="231F20"/>
                <w:sz w:val="24"/>
                <w:szCs w:val="24"/>
              </w:rPr>
              <w:t xml:space="preserve">”I byggnader och andra anläggningar ska det, i den omfattning som behövs och på lämpligt belägna platser, finnas anslag med utrymningsplan. Planen ska visa utrymningsvägar, ange hur räddningstjänsten och annan erforderlig hjälpinsats larmas och, när detta är aktuellt, visa var manuella larmutlösningsdon och larmtelefon är </w:t>
            </w:r>
            <w:r w:rsidRPr="004F0CA7">
              <w:rPr>
                <w:rFonts w:cstheme="minorHAnsi"/>
                <w:i/>
                <w:color w:val="231F20"/>
                <w:position w:val="2"/>
                <w:sz w:val="24"/>
                <w:szCs w:val="24"/>
              </w:rPr>
              <w:t xml:space="preserve">placerade samt ange plats för återsamling.” </w:t>
            </w:r>
          </w:p>
          <w:p w14:paraId="0B4E17CB" w14:textId="448D0D7B" w:rsidR="00505F05" w:rsidRPr="004F0CA7" w:rsidRDefault="00505F05" w:rsidP="002C5DF0">
            <w:pPr>
              <w:rPr>
                <w:rFonts w:cstheme="minorHAnsi"/>
                <w:color w:val="231F20"/>
                <w:sz w:val="24"/>
                <w:szCs w:val="24"/>
              </w:rPr>
            </w:pPr>
            <w:r w:rsidRPr="004F0CA7">
              <w:rPr>
                <w:rFonts w:cstheme="minorHAnsi"/>
                <w:color w:val="231F20"/>
                <w:sz w:val="24"/>
                <w:szCs w:val="24"/>
              </w:rPr>
              <w:t xml:space="preserve">I </w:t>
            </w:r>
            <w:r w:rsidR="00342BCE" w:rsidRPr="004F0CA7">
              <w:rPr>
                <w:rFonts w:cstheme="minorHAnsi"/>
                <w:color w:val="231F20"/>
                <w:sz w:val="24"/>
                <w:szCs w:val="24"/>
              </w:rPr>
              <w:t>svensk</w:t>
            </w:r>
            <w:r w:rsidRPr="004F0CA7">
              <w:rPr>
                <w:rFonts w:cstheme="minorHAnsi"/>
                <w:color w:val="231F20"/>
                <w:sz w:val="24"/>
                <w:szCs w:val="24"/>
              </w:rPr>
              <w:t xml:space="preserve"> standard SS 2875 ”Brand och räddning – Utrymningsplaner – Symboler” anges hur dessa utrymningsplaner kan utformas</w:t>
            </w:r>
          </w:p>
        </w:tc>
      </w:tr>
    </w:tbl>
    <w:p w14:paraId="12DAF4E8" w14:textId="77777777" w:rsidR="00FC485B" w:rsidRPr="004F0CA7" w:rsidRDefault="00FC485B" w:rsidP="00697837">
      <w:pPr>
        <w:pStyle w:val="Brdtext"/>
        <w:spacing w:before="6"/>
        <w:rPr>
          <w:rFonts w:asciiTheme="minorHAnsi" w:hAnsiTheme="minorHAnsi" w:cstheme="minorHAnsi"/>
          <w:sz w:val="24"/>
          <w:szCs w:val="24"/>
          <w:lang w:val="sv-SE"/>
        </w:rPr>
      </w:pPr>
    </w:p>
    <w:p w14:paraId="74F21516" w14:textId="5303C55E" w:rsidR="0086457D" w:rsidRPr="004F0CA7" w:rsidRDefault="00E67A54" w:rsidP="0086457D">
      <w:pPr>
        <w:pStyle w:val="Rubrik2"/>
        <w:rPr>
          <w:rFonts w:asciiTheme="minorHAnsi" w:hAnsiTheme="minorHAnsi" w:cstheme="minorHAnsi"/>
          <w:w w:val="95"/>
          <w:sz w:val="24"/>
          <w:szCs w:val="24"/>
        </w:rPr>
      </w:pPr>
      <w:bookmarkStart w:id="19" w:name="_Toc39489722"/>
      <w:bookmarkStart w:id="20" w:name="_Toc80171870"/>
      <w:r w:rsidRPr="004F0CA7">
        <w:rPr>
          <w:rFonts w:asciiTheme="minorHAnsi" w:hAnsiTheme="minorHAnsi" w:cstheme="minorHAnsi"/>
          <w:w w:val="95"/>
          <w:sz w:val="24"/>
          <w:szCs w:val="24"/>
        </w:rPr>
        <w:t>2</w:t>
      </w:r>
      <w:r w:rsidR="0086457D" w:rsidRPr="004F0CA7">
        <w:rPr>
          <w:rFonts w:asciiTheme="minorHAnsi" w:hAnsiTheme="minorHAnsi" w:cstheme="minorHAnsi"/>
          <w:w w:val="95"/>
          <w:sz w:val="24"/>
          <w:szCs w:val="24"/>
        </w:rPr>
        <w:t>.4 Förslag till checklista för skyddsrond i laboratorielokaler</w:t>
      </w:r>
      <w:bookmarkEnd w:id="19"/>
      <w:bookmarkEnd w:id="20"/>
    </w:p>
    <w:p w14:paraId="7B29BA82" w14:textId="612D985B" w:rsidR="005C19A0" w:rsidRPr="004F0CA7" w:rsidRDefault="0086457D" w:rsidP="00251C1C">
      <w:pPr>
        <w:rPr>
          <w:rFonts w:cstheme="minorHAnsi"/>
          <w:sz w:val="24"/>
          <w:szCs w:val="24"/>
        </w:rPr>
      </w:pPr>
      <w:r w:rsidRPr="004F0CA7">
        <w:rPr>
          <w:rFonts w:cstheme="minorHAnsi"/>
          <w:i/>
          <w:sz w:val="24"/>
          <w:szCs w:val="24"/>
        </w:rPr>
        <w:t xml:space="preserve">Finns som ett separat dokument på </w:t>
      </w:r>
      <w:proofErr w:type="spellStart"/>
      <w:r w:rsidRPr="004F0CA7">
        <w:rPr>
          <w:rFonts w:cstheme="minorHAnsi"/>
          <w:i/>
          <w:sz w:val="24"/>
          <w:szCs w:val="24"/>
        </w:rPr>
        <w:t>KRC:s</w:t>
      </w:r>
      <w:proofErr w:type="spellEnd"/>
      <w:r w:rsidRPr="004F0CA7">
        <w:rPr>
          <w:rFonts w:cstheme="minorHAnsi"/>
          <w:i/>
          <w:sz w:val="24"/>
          <w:szCs w:val="24"/>
        </w:rPr>
        <w:t xml:space="preserve"> hemsida</w:t>
      </w:r>
      <w:bookmarkStart w:id="21" w:name="_Toc80692855"/>
      <w:bookmarkStart w:id="22" w:name="_Toc80692980"/>
      <w:bookmarkStart w:id="23" w:name="_Toc246753639"/>
      <w:bookmarkStart w:id="24" w:name="_Toc496099885"/>
      <w:r w:rsidR="00342BCE">
        <w:rPr>
          <w:rFonts w:cstheme="minorHAnsi"/>
          <w:i/>
          <w:sz w:val="24"/>
          <w:szCs w:val="24"/>
        </w:rPr>
        <w:t xml:space="preserve"> </w:t>
      </w:r>
    </w:p>
    <w:p w14:paraId="3B31857D" w14:textId="5D1A1419" w:rsidR="005C19A0" w:rsidRPr="004F0CA7" w:rsidRDefault="00E67A54" w:rsidP="00251C1C">
      <w:pPr>
        <w:pStyle w:val="Rubrik2"/>
      </w:pPr>
      <w:bookmarkStart w:id="25" w:name="_Toc80171871"/>
      <w:r w:rsidRPr="004F0CA7">
        <w:t>2.</w:t>
      </w:r>
      <w:r w:rsidR="00251C1C">
        <w:t>5</w:t>
      </w:r>
      <w:r w:rsidRPr="004F0CA7">
        <w:t xml:space="preserve"> </w:t>
      </w:r>
      <w:r w:rsidR="005C19A0" w:rsidRPr="004F0CA7">
        <w:t>Inspektioner av skolors kemiinstitution</w:t>
      </w:r>
      <w:bookmarkEnd w:id="21"/>
      <w:bookmarkEnd w:id="22"/>
      <w:bookmarkEnd w:id="23"/>
      <w:bookmarkEnd w:id="24"/>
      <w:r w:rsidR="005C19A0" w:rsidRPr="004F0CA7">
        <w:t>er</w:t>
      </w:r>
      <w:bookmarkEnd w:id="25"/>
    </w:p>
    <w:p w14:paraId="75DACF51" w14:textId="77777777" w:rsidR="005C19A0" w:rsidRPr="004F0CA7" w:rsidRDefault="005C19A0" w:rsidP="005C19A0">
      <w:pPr>
        <w:ind w:left="284"/>
        <w:rPr>
          <w:rFonts w:cstheme="minorHAnsi"/>
          <w:sz w:val="24"/>
          <w:szCs w:val="24"/>
        </w:rPr>
      </w:pPr>
      <w:r w:rsidRPr="004F0CA7">
        <w:rPr>
          <w:rFonts w:cstheme="minorHAnsi"/>
          <w:sz w:val="24"/>
          <w:szCs w:val="24"/>
        </w:rPr>
        <w:t>Under Arbetsmiljöverkets (AV) kampanj ”För friskare arbetsplatser” i oktober 2018 inspekterades kemiinstitutionerna på omkring 400 skolor och kampanjen fortsätter i oktober 2019. Det som inspekteras är skolornas förmåga att</w:t>
      </w:r>
    </w:p>
    <w:p w14:paraId="66505E7E" w14:textId="77777777" w:rsidR="005C19A0" w:rsidRPr="004F0CA7" w:rsidRDefault="005C19A0" w:rsidP="005C19A0">
      <w:pPr>
        <w:pStyle w:val="Normalwebb"/>
        <w:numPr>
          <w:ilvl w:val="0"/>
          <w:numId w:val="2"/>
        </w:numPr>
        <w:rPr>
          <w:rFonts w:asciiTheme="minorHAnsi" w:hAnsiTheme="minorHAnsi" w:cstheme="minorHAnsi"/>
        </w:rPr>
      </w:pPr>
      <w:r w:rsidRPr="004F0CA7">
        <w:rPr>
          <w:rFonts w:asciiTheme="minorHAnsi" w:hAnsiTheme="minorHAnsi" w:cstheme="minorHAnsi"/>
        </w:rPr>
        <w:t>upprätta en förteckning av kemiska risker (kemikalieförteckning) </w:t>
      </w:r>
    </w:p>
    <w:p w14:paraId="34460295" w14:textId="77777777" w:rsidR="005C19A0" w:rsidRPr="004F0CA7" w:rsidRDefault="005C19A0" w:rsidP="005C19A0">
      <w:pPr>
        <w:pStyle w:val="Normalwebb"/>
        <w:numPr>
          <w:ilvl w:val="0"/>
          <w:numId w:val="2"/>
        </w:numPr>
        <w:rPr>
          <w:rFonts w:asciiTheme="minorHAnsi" w:hAnsiTheme="minorHAnsi" w:cstheme="minorHAnsi"/>
        </w:rPr>
      </w:pPr>
      <w:r w:rsidRPr="004F0CA7">
        <w:rPr>
          <w:rFonts w:asciiTheme="minorHAnsi" w:hAnsiTheme="minorHAnsi" w:cstheme="minorHAnsi"/>
        </w:rPr>
        <w:t>genomföra riskbedömningar </w:t>
      </w:r>
    </w:p>
    <w:p w14:paraId="7CDDDCCD" w14:textId="77777777" w:rsidR="005C19A0" w:rsidRPr="004F0CA7" w:rsidRDefault="005C19A0" w:rsidP="005C19A0">
      <w:pPr>
        <w:pStyle w:val="Normalwebb"/>
        <w:numPr>
          <w:ilvl w:val="0"/>
          <w:numId w:val="2"/>
        </w:numPr>
        <w:rPr>
          <w:rFonts w:asciiTheme="minorHAnsi" w:hAnsiTheme="minorHAnsi" w:cstheme="minorHAnsi"/>
        </w:rPr>
      </w:pPr>
      <w:r w:rsidRPr="004F0CA7">
        <w:rPr>
          <w:rFonts w:asciiTheme="minorHAnsi" w:hAnsiTheme="minorHAnsi" w:cstheme="minorHAnsi"/>
        </w:rPr>
        <w:t>informera arbetstagarna (lärare, elever och övriga)</w:t>
      </w:r>
    </w:p>
    <w:p w14:paraId="666C9A08" w14:textId="77777777" w:rsidR="005C19A0" w:rsidRPr="004F0CA7" w:rsidRDefault="005C19A0" w:rsidP="005C19A0">
      <w:pPr>
        <w:pStyle w:val="Normalwebb"/>
        <w:ind w:left="284"/>
        <w:rPr>
          <w:rFonts w:asciiTheme="minorHAnsi" w:hAnsiTheme="minorHAnsi" w:cstheme="minorHAnsi"/>
        </w:rPr>
      </w:pPr>
      <w:r w:rsidRPr="00251C1C">
        <w:rPr>
          <w:rFonts w:asciiTheme="minorHAnsi" w:hAnsiTheme="minorHAnsi" w:cstheme="minorHAnsi"/>
        </w:rPr>
        <w:t>Enligt </w:t>
      </w:r>
      <w:hyperlink r:id="rId8" w:history="1">
        <w:r w:rsidRPr="00251C1C">
          <w:rPr>
            <w:rStyle w:val="Hyperlnk"/>
            <w:rFonts w:asciiTheme="minorHAnsi" w:eastAsiaTheme="majorEastAsia" w:hAnsiTheme="minorHAnsi" w:cstheme="minorHAnsi"/>
          </w:rPr>
          <w:t>AV:s pressmeddelande</w:t>
        </w:r>
      </w:hyperlink>
      <w:r w:rsidRPr="00251C1C">
        <w:rPr>
          <w:rFonts w:asciiTheme="minorHAnsi" w:hAnsiTheme="minorHAnsi" w:cstheme="minorHAnsi"/>
        </w:rPr>
        <w:t xml:space="preserve"> från 181024 visar 8 av 10 av de inspekterade arbetsplatserna brister i kemikaliehanteringen.</w:t>
      </w:r>
    </w:p>
    <w:p w14:paraId="6F5E24F5" w14:textId="77777777" w:rsidR="005C19A0" w:rsidRPr="004F0CA7" w:rsidRDefault="005C19A0" w:rsidP="005C19A0">
      <w:pPr>
        <w:ind w:left="284"/>
        <w:rPr>
          <w:rFonts w:cstheme="minorHAnsi"/>
          <w:sz w:val="24"/>
          <w:szCs w:val="24"/>
        </w:rPr>
      </w:pPr>
      <w:r w:rsidRPr="004F0CA7">
        <w:rPr>
          <w:rFonts w:cstheme="minorHAnsi"/>
          <w:sz w:val="24"/>
          <w:szCs w:val="24"/>
        </w:rPr>
        <w:lastRenderedPageBreak/>
        <w:t>Skolor får ibland en inspektion av kemikalier på sin skola från Arbetsmiljöverket eller någon av kommunens förvaltningar. Inspektionen kan vara föranmäld eller oanmäld. Man kan begära att få en inspektion. Utnyttja inspektionstillfället för att få goda råd om hur risker kan minimeras, hur man kan förbättra kemikaliehanteringen eller hur rutiner bör läggas upp. Inspektören går ronden tillsammans med rektor, skyddsombudet och helst även NO- eller kemiläraren. Hen skriver en rapport efter besöket. Olika inspektioner fokuserar på olika saker. Enligt Ingrid Bergquist, inspektör på Arbetsmiljöverket, kan en inspektion gå till på följande sätt:</w:t>
      </w:r>
    </w:p>
    <w:p w14:paraId="09BCB51B" w14:textId="77777777" w:rsidR="005C19A0" w:rsidRPr="004F0CA7" w:rsidRDefault="005C19A0" w:rsidP="005C19A0">
      <w:pPr>
        <w:ind w:left="284"/>
        <w:rPr>
          <w:rFonts w:cstheme="minorHAnsi"/>
          <w:b/>
          <w:sz w:val="24"/>
          <w:szCs w:val="24"/>
        </w:rPr>
      </w:pPr>
      <w:r w:rsidRPr="004F0CA7">
        <w:rPr>
          <w:rFonts w:cstheme="minorHAnsi"/>
          <w:b/>
          <w:sz w:val="24"/>
          <w:szCs w:val="24"/>
        </w:rPr>
        <w:t>Först tittar man på dokument som finns i skolan…</w:t>
      </w:r>
    </w:p>
    <w:p w14:paraId="277C8814"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 xml:space="preserve">Är skyddsombud utsett och registrerat hos arbetsmiljöinspektionen? </w:t>
      </w:r>
    </w:p>
    <w:p w14:paraId="6F7D34BD"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Hur ofta görs skyddsronder?</w:t>
      </w:r>
    </w:p>
    <w:p w14:paraId="315D2FD2"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Dokumenteras skyddsronderna?</w:t>
      </w:r>
    </w:p>
    <w:p w14:paraId="5F005A30"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Arbetsmiljöverkets skrifter tillgängliga på expeditionen och institutionen?</w:t>
      </w:r>
    </w:p>
    <w:p w14:paraId="2B90C78B"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Riskbedömningar - görs de? Beaktar man helheten och inte bara ingående kemikalier?</w:t>
      </w:r>
    </w:p>
    <w:p w14:paraId="6C43ECBF"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en kemikalieförteckning över farliga och brandfarliga kemikalier och tillhörande säkerhetsdatablad?</w:t>
      </w:r>
    </w:p>
    <w:p w14:paraId="04DE3FA5"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 xml:space="preserve">Görs regelbundna kontroller av säkerhetsutrustningar? </w:t>
      </w:r>
    </w:p>
    <w:p w14:paraId="5D3C51EA"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skriftlig information om handhavandet av säkerhetsutrustningar och utrymningsinstruktioner? Finns information (rutiner) hur och vart man ska ringa vid en olycka?</w:t>
      </w:r>
    </w:p>
    <w:p w14:paraId="6E1F67F4"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 xml:space="preserve">Är en eller flera ansvariga utsedda för kemiinstitutionen. Finns det en skriftlig delegering. Har de ansvariga relevant utbildning? Finns resurser avsatta för det avsedda arbetet (pengar, tid och lokaler)? </w:t>
      </w:r>
    </w:p>
    <w:p w14:paraId="45E3F5B3"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Är en ”föreståndare för brandfarlig vara” utsedd. Finns instruktioner om gashantering?</w:t>
      </w:r>
    </w:p>
    <w:p w14:paraId="5555A9D2" w14:textId="77777777" w:rsidR="005C19A0" w:rsidRPr="004F0CA7" w:rsidRDefault="005C19A0" w:rsidP="005C19A0">
      <w:pPr>
        <w:spacing w:before="120"/>
        <w:rPr>
          <w:rFonts w:cstheme="minorHAnsi"/>
          <w:b/>
          <w:sz w:val="24"/>
          <w:szCs w:val="24"/>
        </w:rPr>
      </w:pPr>
      <w:r w:rsidRPr="004F0CA7">
        <w:rPr>
          <w:rFonts w:cstheme="minorHAnsi"/>
          <w:b/>
          <w:sz w:val="24"/>
          <w:szCs w:val="24"/>
        </w:rPr>
        <w:t>… sen granskas labblokalerna.</w:t>
      </w:r>
    </w:p>
    <w:p w14:paraId="5260B64E" w14:textId="77777777" w:rsidR="005C19A0" w:rsidRPr="004F0CA7" w:rsidRDefault="005C19A0" w:rsidP="005C19A0">
      <w:pPr>
        <w:numPr>
          <w:ilvl w:val="0"/>
          <w:numId w:val="3"/>
        </w:numPr>
        <w:spacing w:after="0" w:line="240" w:lineRule="auto"/>
        <w:ind w:left="851" w:hanging="284"/>
        <w:rPr>
          <w:rFonts w:cstheme="minorHAnsi"/>
          <w:sz w:val="24"/>
          <w:szCs w:val="24"/>
        </w:rPr>
      </w:pPr>
      <w:r w:rsidRPr="004F0CA7">
        <w:rPr>
          <w:rFonts w:cstheme="minorHAnsi"/>
          <w:sz w:val="24"/>
          <w:szCs w:val="24"/>
        </w:rPr>
        <w:t>Fungerar den allmänna ventilationen och belysningen väl?</w:t>
      </w:r>
    </w:p>
    <w:p w14:paraId="633EA015"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rätt sort och tillräckligt antal personliga skyddsutrustningar? Skyddsglasögon, labbrockar, handskar m.m.</w:t>
      </w:r>
    </w:p>
    <w:p w14:paraId="749025FC"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Första hjälpen. Vem ansvarar för den (utrustning och utbildning) och hur ofta kontrolleras och byts utrustningen ut?</w:t>
      </w:r>
    </w:p>
    <w:p w14:paraId="590E2503"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ögondusch och nöddusch? Vilka är kontrollrutinerna?</w:t>
      </w:r>
    </w:p>
    <w:p w14:paraId="0EAED6A9"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brandsläckare och tillräcklig skyltning?</w:t>
      </w:r>
    </w:p>
    <w:p w14:paraId="646DBA74"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Finns huvudavstängning av el och gas? Görs läckagesökning av gas varje år?</w:t>
      </w:r>
    </w:p>
    <w:p w14:paraId="6096E2A8"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Hur förvaras kemikalierna? I ventilerade skåp? Hur ofta kontrolleras ventilationen i skåpen? Vilka kemikalier finns i respektive skåp? Hur ser flaskor och burkar ut? (ordning eller oreda) Är burkar, flaskor och lösningar rätt märkta?</w:t>
      </w:r>
    </w:p>
    <w:p w14:paraId="1782442A"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lastRenderedPageBreak/>
        <w:t>Har dragskåpen flödesvakt och är den i funktion? Är flödet det rätta (minst 0,5 m/sek)? Hur kontrolleras det och hur dokumenteras det?</w:t>
      </w:r>
    </w:p>
    <w:p w14:paraId="7B7DBFC5"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Hur förvaras gaser? Finns godkänt förvaringsutrymme för brandfarliga gaser (vätgas, gasol)?</w:t>
      </w:r>
    </w:p>
    <w:p w14:paraId="2232D178"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 xml:space="preserve">Hur uppsamlas och förvaras avfall? </w:t>
      </w:r>
    </w:p>
    <w:p w14:paraId="129AA776" w14:textId="77777777" w:rsidR="005C19A0" w:rsidRPr="004F0CA7" w:rsidRDefault="005C19A0" w:rsidP="005C19A0">
      <w:pPr>
        <w:numPr>
          <w:ilvl w:val="0"/>
          <w:numId w:val="3"/>
        </w:numPr>
        <w:spacing w:before="120" w:after="0" w:line="240" w:lineRule="auto"/>
        <w:ind w:left="851" w:hanging="284"/>
        <w:rPr>
          <w:rFonts w:cstheme="minorHAnsi"/>
          <w:sz w:val="24"/>
          <w:szCs w:val="24"/>
        </w:rPr>
      </w:pPr>
      <w:r w:rsidRPr="004F0CA7">
        <w:rPr>
          <w:rFonts w:cstheme="minorHAnsi"/>
          <w:sz w:val="24"/>
          <w:szCs w:val="24"/>
        </w:rPr>
        <w:t>Vilket är det allmänna intrycket av institutionen? Ordning och reda.</w:t>
      </w:r>
    </w:p>
    <w:p w14:paraId="52171C8D" w14:textId="77777777" w:rsidR="005C19A0" w:rsidRPr="004F0CA7" w:rsidRDefault="005C19A0" w:rsidP="005C19A0">
      <w:pPr>
        <w:spacing w:before="120" w:after="0"/>
        <w:ind w:left="284"/>
        <w:rPr>
          <w:rFonts w:cstheme="minorHAnsi"/>
          <w:sz w:val="24"/>
          <w:szCs w:val="24"/>
        </w:rPr>
      </w:pPr>
      <w:r w:rsidRPr="004F0CA7">
        <w:rPr>
          <w:rFonts w:cstheme="minorHAnsi"/>
          <w:sz w:val="24"/>
          <w:szCs w:val="24"/>
        </w:rPr>
        <w:t>Om du får en inspektion till skolan använd tillfället att fråga inspektören om hur ni kan lösa olika problem. Gör en lista och utnyttja tillfället!!</w:t>
      </w:r>
    </w:p>
    <w:p w14:paraId="72FEE314" w14:textId="77777777" w:rsidR="005C19A0" w:rsidRPr="004F0CA7" w:rsidRDefault="005C19A0" w:rsidP="0086457D">
      <w:pPr>
        <w:rPr>
          <w:rFonts w:cstheme="minorHAnsi"/>
          <w:i/>
          <w:sz w:val="24"/>
          <w:szCs w:val="24"/>
        </w:rPr>
      </w:pPr>
    </w:p>
    <w:sectPr w:rsidR="005C19A0" w:rsidRPr="004F0CA7" w:rsidSect="005D5ACC">
      <w:pgSz w:w="11907" w:h="16840" w:code="9"/>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ACD5" w14:textId="77777777" w:rsidR="00107717" w:rsidRDefault="00107717" w:rsidP="00BE3869">
      <w:pPr>
        <w:spacing w:after="0" w:line="240" w:lineRule="auto"/>
      </w:pPr>
      <w:r>
        <w:separator/>
      </w:r>
    </w:p>
  </w:endnote>
  <w:endnote w:type="continuationSeparator" w:id="0">
    <w:p w14:paraId="31D9CDCA" w14:textId="77777777" w:rsidR="00107717" w:rsidRDefault="00107717" w:rsidP="00BE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B115" w14:textId="77777777" w:rsidR="00107717" w:rsidRDefault="00107717" w:rsidP="00BE3869">
      <w:pPr>
        <w:spacing w:after="0" w:line="240" w:lineRule="auto"/>
      </w:pPr>
      <w:r>
        <w:separator/>
      </w:r>
    </w:p>
  </w:footnote>
  <w:footnote w:type="continuationSeparator" w:id="0">
    <w:p w14:paraId="519D3AC8" w14:textId="77777777" w:rsidR="00107717" w:rsidRDefault="00107717" w:rsidP="00BE3869">
      <w:pPr>
        <w:spacing w:after="0" w:line="240" w:lineRule="auto"/>
      </w:pPr>
      <w:r>
        <w:continuationSeparator/>
      </w:r>
    </w:p>
  </w:footnote>
  <w:footnote w:id="1">
    <w:p w14:paraId="308463A1" w14:textId="784BCE71" w:rsidR="00BE3869" w:rsidRDefault="00BE3869">
      <w:pPr>
        <w:pStyle w:val="Fotnotstext"/>
      </w:pPr>
      <w:r>
        <w:rPr>
          <w:rStyle w:val="Fotnotsreferens"/>
        </w:rPr>
        <w:footnoteRef/>
      </w:r>
      <w:r>
        <w:t xml:space="preserve"> </w:t>
      </w:r>
      <w:r>
        <w:rPr>
          <w:rFonts w:ascii="Calibri" w:hAnsi="Calibri" w:cs="Calibri"/>
          <w:sz w:val="16"/>
          <w:szCs w:val="16"/>
        </w:rPr>
        <w:t>D</w:t>
      </w:r>
      <w:r w:rsidR="002039B3">
        <w:rPr>
          <w:rFonts w:ascii="Calibri" w:hAnsi="Calibri" w:cs="Calibri"/>
          <w:sz w:val="16"/>
          <w:szCs w:val="16"/>
        </w:rPr>
        <w:t>elar av d</w:t>
      </w:r>
      <w:r>
        <w:rPr>
          <w:rFonts w:ascii="Calibri" w:hAnsi="Calibri" w:cs="Calibri"/>
          <w:sz w:val="16"/>
          <w:szCs w:val="16"/>
        </w:rPr>
        <w:t>okumentet är ett utdrag ur</w:t>
      </w:r>
      <w:r w:rsidRPr="00B27960">
        <w:rPr>
          <w:rFonts w:ascii="Calibri" w:hAnsi="Calibri" w:cs="Calibri"/>
          <w:sz w:val="16"/>
          <w:szCs w:val="16"/>
        </w:rPr>
        <w:t xml:space="preserve"> Arbetsmiljöverkets bok "Så arbetar du med kemikalier i skolan", som inte längre går att köpa.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136"/>
    <w:multiLevelType w:val="hybridMultilevel"/>
    <w:tmpl w:val="BA68E15E"/>
    <w:lvl w:ilvl="0" w:tplc="6D0A87A4">
      <w:numFmt w:val="bullet"/>
      <w:lvlText w:val="•"/>
      <w:lvlJc w:val="left"/>
      <w:pPr>
        <w:ind w:left="353" w:hanging="241"/>
      </w:pPr>
      <w:rPr>
        <w:rFonts w:ascii="Book Antiqua" w:eastAsia="Book Antiqua" w:hAnsi="Book Antiqua" w:cs="Book Antiqua" w:hint="default"/>
        <w:color w:val="231F20"/>
        <w:spacing w:val="-18"/>
        <w:w w:val="100"/>
        <w:sz w:val="19"/>
        <w:szCs w:val="19"/>
      </w:rPr>
    </w:lvl>
    <w:lvl w:ilvl="1" w:tplc="3056CE76">
      <w:numFmt w:val="bullet"/>
      <w:lvlText w:val="•"/>
      <w:lvlJc w:val="left"/>
      <w:pPr>
        <w:ind w:left="491" w:hanging="241"/>
      </w:pPr>
      <w:rPr>
        <w:rFonts w:ascii="Book Antiqua" w:eastAsia="Book Antiqua" w:hAnsi="Book Antiqua" w:cs="Book Antiqua" w:hint="default"/>
        <w:color w:val="231F20"/>
        <w:spacing w:val="-18"/>
        <w:w w:val="100"/>
        <w:sz w:val="19"/>
        <w:szCs w:val="19"/>
      </w:rPr>
    </w:lvl>
    <w:lvl w:ilvl="2" w:tplc="458204BE">
      <w:numFmt w:val="bullet"/>
      <w:lvlText w:val="–"/>
      <w:lvlJc w:val="left"/>
      <w:pPr>
        <w:ind w:left="758" w:hanging="260"/>
      </w:pPr>
      <w:rPr>
        <w:rFonts w:ascii="Book Antiqua" w:eastAsia="Book Antiqua" w:hAnsi="Book Antiqua" w:cs="Book Antiqua" w:hint="default"/>
        <w:color w:val="231F20"/>
        <w:w w:val="99"/>
        <w:sz w:val="19"/>
        <w:szCs w:val="19"/>
      </w:rPr>
    </w:lvl>
    <w:lvl w:ilvl="3" w:tplc="699C22A6">
      <w:numFmt w:val="bullet"/>
      <w:lvlText w:val="•"/>
      <w:lvlJc w:val="left"/>
      <w:pPr>
        <w:ind w:left="540" w:hanging="260"/>
      </w:pPr>
      <w:rPr>
        <w:rFonts w:hint="default"/>
      </w:rPr>
    </w:lvl>
    <w:lvl w:ilvl="4" w:tplc="BCA6A22C">
      <w:numFmt w:val="bullet"/>
      <w:lvlText w:val="•"/>
      <w:lvlJc w:val="left"/>
      <w:pPr>
        <w:ind w:left="760" w:hanging="260"/>
      </w:pPr>
      <w:rPr>
        <w:rFonts w:hint="default"/>
      </w:rPr>
    </w:lvl>
    <w:lvl w:ilvl="5" w:tplc="03622B86">
      <w:numFmt w:val="bullet"/>
      <w:lvlText w:val="•"/>
      <w:lvlJc w:val="left"/>
      <w:pPr>
        <w:ind w:left="2240" w:hanging="260"/>
      </w:pPr>
      <w:rPr>
        <w:rFonts w:hint="default"/>
      </w:rPr>
    </w:lvl>
    <w:lvl w:ilvl="6" w:tplc="02F842F4">
      <w:numFmt w:val="bullet"/>
      <w:lvlText w:val="•"/>
      <w:lvlJc w:val="left"/>
      <w:pPr>
        <w:ind w:left="2320" w:hanging="260"/>
      </w:pPr>
      <w:rPr>
        <w:rFonts w:hint="default"/>
      </w:rPr>
    </w:lvl>
    <w:lvl w:ilvl="7" w:tplc="F4AAD486">
      <w:numFmt w:val="bullet"/>
      <w:lvlText w:val="•"/>
      <w:lvlJc w:val="left"/>
      <w:pPr>
        <w:ind w:left="2720" w:hanging="260"/>
      </w:pPr>
      <w:rPr>
        <w:rFonts w:hint="default"/>
      </w:rPr>
    </w:lvl>
    <w:lvl w:ilvl="8" w:tplc="A8CE6868">
      <w:numFmt w:val="bullet"/>
      <w:lvlText w:val="•"/>
      <w:lvlJc w:val="left"/>
      <w:pPr>
        <w:ind w:left="3120" w:hanging="260"/>
      </w:pPr>
      <w:rPr>
        <w:rFonts w:hint="default"/>
      </w:rPr>
    </w:lvl>
  </w:abstractNum>
  <w:abstractNum w:abstractNumId="1" w15:restartNumberingAfterBreak="0">
    <w:nsid w:val="30D93AB5"/>
    <w:multiLevelType w:val="hybridMultilevel"/>
    <w:tmpl w:val="D75C682A"/>
    <w:lvl w:ilvl="0" w:tplc="FFFFFFFF">
      <w:start w:val="1"/>
      <w:numFmt w:val="bullet"/>
      <w:lvlText w:val=""/>
      <w:lvlJc w:val="left"/>
      <w:pPr>
        <w:tabs>
          <w:tab w:val="num" w:pos="1247"/>
        </w:tabs>
        <w:ind w:left="1247" w:hanging="56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511C40"/>
    <w:multiLevelType w:val="multilevel"/>
    <w:tmpl w:val="157A5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B"/>
    <w:rsid w:val="00107717"/>
    <w:rsid w:val="002039B3"/>
    <w:rsid w:val="0020531A"/>
    <w:rsid w:val="00221735"/>
    <w:rsid w:val="00251C1C"/>
    <w:rsid w:val="002C5DF0"/>
    <w:rsid w:val="00342BCE"/>
    <w:rsid w:val="003550F7"/>
    <w:rsid w:val="004E58AD"/>
    <w:rsid w:val="004F0CA7"/>
    <w:rsid w:val="00505F05"/>
    <w:rsid w:val="00532EB7"/>
    <w:rsid w:val="005C19A0"/>
    <w:rsid w:val="005D5ACC"/>
    <w:rsid w:val="006310D0"/>
    <w:rsid w:val="00645AD7"/>
    <w:rsid w:val="0065714F"/>
    <w:rsid w:val="00675499"/>
    <w:rsid w:val="00697837"/>
    <w:rsid w:val="00796E1C"/>
    <w:rsid w:val="007972C0"/>
    <w:rsid w:val="0086457D"/>
    <w:rsid w:val="0088102E"/>
    <w:rsid w:val="00884C2A"/>
    <w:rsid w:val="00A1545A"/>
    <w:rsid w:val="00B57198"/>
    <w:rsid w:val="00B9089C"/>
    <w:rsid w:val="00BE3869"/>
    <w:rsid w:val="00C342C8"/>
    <w:rsid w:val="00D20F17"/>
    <w:rsid w:val="00E34E5A"/>
    <w:rsid w:val="00E67A54"/>
    <w:rsid w:val="00E942D1"/>
    <w:rsid w:val="00F9330E"/>
    <w:rsid w:val="00FC485B"/>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4D03"/>
  <w15:chartTrackingRefBased/>
  <w15:docId w15:val="{FE587AF4-8085-43D8-80D1-7AB8B62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FC4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C4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C4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FC48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C485B"/>
    <w:rPr>
      <w:rFonts w:asciiTheme="majorHAnsi" w:eastAsiaTheme="majorEastAsia" w:hAnsiTheme="majorHAnsi" w:cstheme="majorBidi"/>
      <w:color w:val="2E74B5" w:themeColor="accent1" w:themeShade="BF"/>
      <w:sz w:val="32"/>
      <w:szCs w:val="32"/>
      <w:lang w:val="sv-SE"/>
    </w:rPr>
  </w:style>
  <w:style w:type="character" w:customStyle="1" w:styleId="Rubrik2Char">
    <w:name w:val="Rubrik 2 Char"/>
    <w:basedOn w:val="Standardstycketeckensnitt"/>
    <w:link w:val="Rubrik2"/>
    <w:rsid w:val="00FC485B"/>
    <w:rPr>
      <w:rFonts w:asciiTheme="majorHAnsi" w:eastAsiaTheme="majorEastAsia" w:hAnsiTheme="majorHAnsi" w:cstheme="majorBidi"/>
      <w:color w:val="2E74B5" w:themeColor="accent1" w:themeShade="BF"/>
      <w:sz w:val="26"/>
      <w:szCs w:val="26"/>
      <w:lang w:val="sv-SE"/>
    </w:rPr>
  </w:style>
  <w:style w:type="paragraph" w:styleId="Brdtext">
    <w:name w:val="Body Text"/>
    <w:basedOn w:val="Normal"/>
    <w:link w:val="BrdtextChar"/>
    <w:uiPriority w:val="1"/>
    <w:qFormat/>
    <w:rsid w:val="00FC485B"/>
    <w:pPr>
      <w:widowControl w:val="0"/>
      <w:autoSpaceDE w:val="0"/>
      <w:autoSpaceDN w:val="0"/>
      <w:spacing w:after="0" w:line="240" w:lineRule="auto"/>
    </w:pPr>
    <w:rPr>
      <w:rFonts w:ascii="Book Antiqua" w:eastAsia="Book Antiqua" w:hAnsi="Book Antiqua" w:cs="Book Antiqua"/>
      <w:sz w:val="19"/>
      <w:szCs w:val="19"/>
      <w:lang w:val="en-US"/>
    </w:rPr>
  </w:style>
  <w:style w:type="character" w:customStyle="1" w:styleId="BrdtextChar">
    <w:name w:val="Brödtext Char"/>
    <w:basedOn w:val="Standardstycketeckensnitt"/>
    <w:link w:val="Brdtext"/>
    <w:uiPriority w:val="1"/>
    <w:rsid w:val="00FC485B"/>
    <w:rPr>
      <w:rFonts w:ascii="Book Antiqua" w:eastAsia="Book Antiqua" w:hAnsi="Book Antiqua" w:cs="Book Antiqua"/>
      <w:sz w:val="19"/>
      <w:szCs w:val="19"/>
    </w:rPr>
  </w:style>
  <w:style w:type="paragraph" w:styleId="Liststycke">
    <w:name w:val="List Paragraph"/>
    <w:basedOn w:val="Normal"/>
    <w:uiPriority w:val="1"/>
    <w:qFormat/>
    <w:rsid w:val="00FC485B"/>
    <w:pPr>
      <w:widowControl w:val="0"/>
      <w:autoSpaceDE w:val="0"/>
      <w:autoSpaceDN w:val="0"/>
      <w:spacing w:before="123" w:after="0" w:line="240" w:lineRule="auto"/>
      <w:ind w:left="353" w:hanging="240"/>
      <w:jc w:val="both"/>
    </w:pPr>
    <w:rPr>
      <w:rFonts w:ascii="Book Antiqua" w:eastAsia="Book Antiqua" w:hAnsi="Book Antiqua" w:cs="Book Antiqua"/>
      <w:lang w:val="en-US"/>
    </w:rPr>
  </w:style>
  <w:style w:type="character" w:customStyle="1" w:styleId="Rubrik3Char">
    <w:name w:val="Rubrik 3 Char"/>
    <w:basedOn w:val="Standardstycketeckensnitt"/>
    <w:link w:val="Rubrik3"/>
    <w:uiPriority w:val="9"/>
    <w:rsid w:val="00FC485B"/>
    <w:rPr>
      <w:rFonts w:asciiTheme="majorHAnsi" w:eastAsiaTheme="majorEastAsia" w:hAnsiTheme="majorHAnsi" w:cstheme="majorBidi"/>
      <w:color w:val="1F4D78" w:themeColor="accent1" w:themeShade="7F"/>
      <w:sz w:val="24"/>
      <w:szCs w:val="24"/>
      <w:lang w:val="sv-SE"/>
    </w:rPr>
  </w:style>
  <w:style w:type="character" w:customStyle="1" w:styleId="Rubrik4Char">
    <w:name w:val="Rubrik 4 Char"/>
    <w:basedOn w:val="Standardstycketeckensnitt"/>
    <w:link w:val="Rubrik4"/>
    <w:uiPriority w:val="9"/>
    <w:rsid w:val="00FC485B"/>
    <w:rPr>
      <w:rFonts w:asciiTheme="majorHAnsi" w:eastAsiaTheme="majorEastAsia" w:hAnsiTheme="majorHAnsi" w:cstheme="majorBidi"/>
      <w:i/>
      <w:iCs/>
      <w:color w:val="2E74B5" w:themeColor="accent1" w:themeShade="BF"/>
      <w:lang w:val="sv-SE"/>
    </w:rPr>
  </w:style>
  <w:style w:type="character" w:styleId="Hyperlnk">
    <w:name w:val="Hyperlink"/>
    <w:basedOn w:val="Standardstycketeckensnitt"/>
    <w:uiPriority w:val="99"/>
    <w:unhideWhenUsed/>
    <w:rsid w:val="00697837"/>
    <w:rPr>
      <w:color w:val="0563C1" w:themeColor="hyperlink"/>
      <w:u w:val="single"/>
    </w:rPr>
  </w:style>
  <w:style w:type="paragraph" w:styleId="Innehll2">
    <w:name w:val="toc 2"/>
    <w:basedOn w:val="Normal"/>
    <w:next w:val="Normal"/>
    <w:autoRedefine/>
    <w:uiPriority w:val="39"/>
    <w:unhideWhenUsed/>
    <w:rsid w:val="004E58AD"/>
    <w:pPr>
      <w:spacing w:after="100"/>
      <w:ind w:left="220"/>
    </w:pPr>
  </w:style>
  <w:style w:type="paragraph" w:styleId="Innehll3">
    <w:name w:val="toc 3"/>
    <w:basedOn w:val="Normal"/>
    <w:next w:val="Normal"/>
    <w:autoRedefine/>
    <w:uiPriority w:val="39"/>
    <w:unhideWhenUsed/>
    <w:rsid w:val="004E58AD"/>
    <w:pPr>
      <w:spacing w:after="100"/>
      <w:ind w:left="440"/>
    </w:pPr>
  </w:style>
  <w:style w:type="paragraph" w:styleId="Innehll4">
    <w:name w:val="toc 4"/>
    <w:basedOn w:val="Normal"/>
    <w:next w:val="Normal"/>
    <w:autoRedefine/>
    <w:uiPriority w:val="39"/>
    <w:unhideWhenUsed/>
    <w:rsid w:val="004E58AD"/>
    <w:pPr>
      <w:spacing w:after="100"/>
      <w:ind w:left="660"/>
    </w:pPr>
  </w:style>
  <w:style w:type="character" w:styleId="AnvndHyperlnk">
    <w:name w:val="FollowedHyperlink"/>
    <w:basedOn w:val="Standardstycketeckensnitt"/>
    <w:uiPriority w:val="99"/>
    <w:semiHidden/>
    <w:unhideWhenUsed/>
    <w:rsid w:val="004E58AD"/>
    <w:rPr>
      <w:color w:val="954F72" w:themeColor="followedHyperlink"/>
      <w:u w:val="single"/>
    </w:rPr>
  </w:style>
  <w:style w:type="table" w:customStyle="1" w:styleId="TableNormal">
    <w:name w:val="Table Normal"/>
    <w:uiPriority w:val="2"/>
    <w:semiHidden/>
    <w:unhideWhenUsed/>
    <w:qFormat/>
    <w:rsid w:val="007972C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72C0"/>
    <w:pPr>
      <w:widowControl w:val="0"/>
      <w:autoSpaceDE w:val="0"/>
      <w:autoSpaceDN w:val="0"/>
      <w:spacing w:after="0" w:line="240" w:lineRule="auto"/>
    </w:pPr>
    <w:rPr>
      <w:rFonts w:ascii="Tahoma" w:eastAsia="Tahoma" w:hAnsi="Tahoma" w:cs="Tahoma"/>
      <w:lang w:val="en-US"/>
    </w:rPr>
  </w:style>
  <w:style w:type="table" w:styleId="Tabellrutnt">
    <w:name w:val="Table Grid"/>
    <w:basedOn w:val="Normaltabell"/>
    <w:uiPriority w:val="39"/>
    <w:rsid w:val="0050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BE386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3869"/>
    <w:rPr>
      <w:sz w:val="20"/>
      <w:szCs w:val="20"/>
      <w:lang w:val="sv-SE"/>
    </w:rPr>
  </w:style>
  <w:style w:type="character" w:styleId="Fotnotsreferens">
    <w:name w:val="footnote reference"/>
    <w:basedOn w:val="Standardstycketeckensnitt"/>
    <w:uiPriority w:val="99"/>
    <w:semiHidden/>
    <w:unhideWhenUsed/>
    <w:rsid w:val="00BE3869"/>
    <w:rPr>
      <w:vertAlign w:val="superscript"/>
    </w:rPr>
  </w:style>
  <w:style w:type="paragraph" w:styleId="Normalwebb">
    <w:name w:val="Normal (Web)"/>
    <w:basedOn w:val="Normal"/>
    <w:uiPriority w:val="99"/>
    <w:semiHidden/>
    <w:unhideWhenUsed/>
    <w:rsid w:val="005C19A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2KRC">
    <w:name w:val="Rubrik2 KRC"/>
    <w:basedOn w:val="Rubrik1"/>
    <w:uiPriority w:val="99"/>
    <w:semiHidden/>
    <w:qFormat/>
    <w:rsid w:val="005C19A0"/>
    <w:pPr>
      <w:keepLines w:val="0"/>
      <w:spacing w:before="480" w:after="120" w:line="240" w:lineRule="auto"/>
    </w:pPr>
    <w:rPr>
      <w:rFonts w:ascii="Calibri" w:eastAsia="Times New Roman" w:hAnsi="Calibri" w:cs="Times New Roman"/>
      <w:b/>
      <w:color w:val="auto"/>
      <w:sz w:val="36"/>
      <w:szCs w:val="24"/>
      <w:lang w:eastAsia="fi-FI"/>
    </w:rPr>
  </w:style>
  <w:style w:type="character" w:customStyle="1" w:styleId="Heading1Char">
    <w:name w:val="Heading 1 Char"/>
    <w:rsid w:val="005C19A0"/>
    <w:rPr>
      <w:rFonts w:ascii="Arial" w:hAnsi="Arial" w:cs="Arial" w:hint="default"/>
      <w:b/>
      <w:bCs w:val="0"/>
      <w:noProof w:val="0"/>
      <w:sz w:val="32"/>
      <w:szCs w:val="24"/>
      <w:lang w:val="sv-SE"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press/brister-i-hanteringen-av-farliga-amnen-pa-arbetsplats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53C3-9AF0-4419-BBA1-6D5209CF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2302</Words>
  <Characters>12204</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Axberg</dc:creator>
  <cp:keywords/>
  <dc:description/>
  <cp:lastModifiedBy>Karin</cp:lastModifiedBy>
  <cp:revision>8</cp:revision>
  <dcterms:created xsi:type="dcterms:W3CDTF">2021-06-04T12:58:00Z</dcterms:created>
  <dcterms:modified xsi:type="dcterms:W3CDTF">2021-08-18T12:12:00Z</dcterms:modified>
</cp:coreProperties>
</file>